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9940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0C52B9" w:rsidTr="000C52B9">
        <w:trPr>
          <w:trHeight w:val="558"/>
        </w:trPr>
        <w:tc>
          <w:tcPr>
            <w:tcW w:w="9940" w:type="dxa"/>
            <w:gridSpan w:val="2"/>
          </w:tcPr>
          <w:p w:rsidR="000C52B9" w:rsidRDefault="000C52B9" w:rsidP="00005A1E">
            <w:bookmarkStart w:id="0" w:name="_GoBack"/>
            <w:bookmarkEnd w:id="0"/>
            <w:r>
              <w:t>Valg af 7 medlemmer som tiltræder 1. januar 2022 og til 31. december 2025</w:t>
            </w:r>
          </w:p>
        </w:tc>
      </w:tr>
      <w:tr w:rsidR="00005A1E" w:rsidTr="00005A1E">
        <w:trPr>
          <w:trHeight w:val="664"/>
        </w:trPr>
        <w:tc>
          <w:tcPr>
            <w:tcW w:w="4970" w:type="dxa"/>
          </w:tcPr>
          <w:p w:rsidR="00005A1E" w:rsidRDefault="00005A1E" w:rsidP="00005A1E">
            <w:r>
              <w:t>Udpegning af valgbestyrelsen for Ældrerådsvalget (</w:t>
            </w:r>
            <w:proofErr w:type="spellStart"/>
            <w:r>
              <w:t>incl</w:t>
            </w:r>
            <w:proofErr w:type="spellEnd"/>
            <w:r>
              <w:t>. formand)</w:t>
            </w:r>
            <w:r w:rsidR="008751F1">
              <w:t xml:space="preserve"> skal godkendes af Byrådet også</w:t>
            </w:r>
          </w:p>
        </w:tc>
        <w:tc>
          <w:tcPr>
            <w:tcW w:w="4970" w:type="dxa"/>
          </w:tcPr>
          <w:p w:rsidR="00005A1E" w:rsidRDefault="00005A1E" w:rsidP="00005A1E">
            <w:r>
              <w:t>Udpeges af Ældrerådet og SSC laver dagsordenspunkt (3 personer)</w:t>
            </w:r>
          </w:p>
        </w:tc>
      </w:tr>
      <w:tr w:rsidR="00005A1E" w:rsidTr="00005A1E">
        <w:trPr>
          <w:trHeight w:val="664"/>
        </w:trPr>
        <w:tc>
          <w:tcPr>
            <w:tcW w:w="4970" w:type="dxa"/>
          </w:tcPr>
          <w:p w:rsidR="00005A1E" w:rsidRDefault="00005A1E" w:rsidP="00005A1E">
            <w:r>
              <w:t>Opstillingsmøder</w:t>
            </w:r>
          </w:p>
        </w:tc>
        <w:tc>
          <w:tcPr>
            <w:tcW w:w="4970" w:type="dxa"/>
          </w:tcPr>
          <w:p w:rsidR="00005A1E" w:rsidRDefault="00005A1E" w:rsidP="00005A1E">
            <w:r>
              <w:t>Aftaler Ældrerådet og planlægger disse selv</w:t>
            </w:r>
          </w:p>
        </w:tc>
      </w:tr>
      <w:tr w:rsidR="00005A1E" w:rsidTr="00005A1E">
        <w:trPr>
          <w:trHeight w:val="664"/>
        </w:trPr>
        <w:tc>
          <w:tcPr>
            <w:tcW w:w="4970" w:type="dxa"/>
          </w:tcPr>
          <w:p w:rsidR="00005A1E" w:rsidRDefault="00005A1E" w:rsidP="00005A1E">
            <w:r>
              <w:t xml:space="preserve">Annoncering efter kandidater </w:t>
            </w:r>
          </w:p>
          <w:p w:rsidR="00005A1E" w:rsidRDefault="00005A1E" w:rsidP="00005A1E">
            <w:r>
              <w:t>(Alle personer, som på valgdagen er fyldt 60 år, og som har folkeregisteradresse i Ringsted Kommune, har valgret og er valgbar til Ældrerådet.)</w:t>
            </w:r>
          </w:p>
          <w:p w:rsidR="00005A1E" w:rsidRDefault="00005A1E" w:rsidP="00005A1E"/>
        </w:tc>
        <w:tc>
          <w:tcPr>
            <w:tcW w:w="4970" w:type="dxa"/>
          </w:tcPr>
          <w:p w:rsidR="00005A1E" w:rsidRDefault="00005A1E" w:rsidP="00005A1E">
            <w:r>
              <w:t>Annoncering af Politisk service</w:t>
            </w:r>
            <w:r w:rsidR="008751F1">
              <w:t xml:space="preserve"> – laver også annoncen </w:t>
            </w:r>
          </w:p>
        </w:tc>
      </w:tr>
      <w:tr w:rsidR="00005A1E" w:rsidTr="00005A1E">
        <w:trPr>
          <w:trHeight w:val="664"/>
        </w:trPr>
        <w:tc>
          <w:tcPr>
            <w:tcW w:w="4970" w:type="dxa"/>
          </w:tcPr>
          <w:p w:rsidR="00005A1E" w:rsidRDefault="00005A1E" w:rsidP="00005A1E">
            <w:r>
              <w:t xml:space="preserve">Modtagelse af kandidater </w:t>
            </w:r>
            <w:r w:rsidRPr="000C52B9">
              <w:t>formentlig ca</w:t>
            </w:r>
            <w:r>
              <w:t xml:space="preserve">. 18. september til 2. oktober </w:t>
            </w:r>
            <w:proofErr w:type="spellStart"/>
            <w:r>
              <w:t>incl</w:t>
            </w:r>
            <w:proofErr w:type="spellEnd"/>
            <w:r>
              <w:t>. tjek af deres valgbarhed</w:t>
            </w:r>
          </w:p>
        </w:tc>
        <w:tc>
          <w:tcPr>
            <w:tcW w:w="4970" w:type="dxa"/>
          </w:tcPr>
          <w:p w:rsidR="00005A1E" w:rsidRDefault="00005A1E" w:rsidP="00005A1E">
            <w:r>
              <w:t>Politisk service</w:t>
            </w:r>
          </w:p>
          <w:p w:rsidR="00D7168C" w:rsidRDefault="00D7168C" w:rsidP="00005A1E">
            <w:r>
              <w:t>Bør være afleveret inden der kan brevstemmes</w:t>
            </w:r>
          </w:p>
        </w:tc>
      </w:tr>
      <w:tr w:rsidR="00005A1E" w:rsidTr="00005A1E">
        <w:trPr>
          <w:trHeight w:val="664"/>
        </w:trPr>
        <w:tc>
          <w:tcPr>
            <w:tcW w:w="4970" w:type="dxa"/>
          </w:tcPr>
          <w:p w:rsidR="00005A1E" w:rsidRDefault="00005A1E" w:rsidP="00005A1E">
            <w:r>
              <w:t>Kandidater offentliggøres på hjemmesiden</w:t>
            </w:r>
            <w:r w:rsidR="000C52B9">
              <w:t xml:space="preserve"> – med kandidaternes valgtekst men uden foto</w:t>
            </w:r>
          </w:p>
        </w:tc>
        <w:tc>
          <w:tcPr>
            <w:tcW w:w="4970" w:type="dxa"/>
          </w:tcPr>
          <w:p w:rsidR="00005A1E" w:rsidRDefault="00005A1E" w:rsidP="00005A1E">
            <w:r>
              <w:t>Politisk service</w:t>
            </w:r>
          </w:p>
        </w:tc>
      </w:tr>
      <w:tr w:rsidR="000C52B9" w:rsidTr="00CF4672">
        <w:trPr>
          <w:trHeight w:val="664"/>
        </w:trPr>
        <w:tc>
          <w:tcPr>
            <w:tcW w:w="4970" w:type="dxa"/>
          </w:tcPr>
          <w:p w:rsidR="000C52B9" w:rsidRDefault="000C52B9" w:rsidP="00CF4672">
            <w:r>
              <w:t>Valgkampagne</w:t>
            </w:r>
          </w:p>
        </w:tc>
        <w:tc>
          <w:tcPr>
            <w:tcW w:w="4970" w:type="dxa"/>
          </w:tcPr>
          <w:p w:rsidR="000C52B9" w:rsidRDefault="000C52B9" w:rsidP="00CF4672">
            <w:r>
              <w:t>Ældrerådet og de opstillede kandidaters ”eget” ansvar</w:t>
            </w:r>
          </w:p>
        </w:tc>
      </w:tr>
      <w:tr w:rsidR="000C52B9" w:rsidTr="00CF4672">
        <w:trPr>
          <w:trHeight w:val="664"/>
        </w:trPr>
        <w:tc>
          <w:tcPr>
            <w:tcW w:w="4970" w:type="dxa"/>
          </w:tcPr>
          <w:p w:rsidR="000C52B9" w:rsidRDefault="000C52B9" w:rsidP="00CF4672">
            <w:r>
              <w:t xml:space="preserve">Brevstemme </w:t>
            </w:r>
            <w:proofErr w:type="spellStart"/>
            <w:r>
              <w:t>incl</w:t>
            </w:r>
            <w:proofErr w:type="spellEnd"/>
            <w:r>
              <w:t>. kuvert og håndtering</w:t>
            </w:r>
          </w:p>
        </w:tc>
        <w:tc>
          <w:tcPr>
            <w:tcW w:w="4970" w:type="dxa"/>
          </w:tcPr>
          <w:p w:rsidR="000C52B9" w:rsidRDefault="000C52B9" w:rsidP="00CF4672">
            <w:r>
              <w:t>Politisk service sørger for at det annonceres sammen med øvrige annoncering i forbindelse med valg og at alle brevstemmemodtagere er orienteret om muligheden</w:t>
            </w:r>
          </w:p>
        </w:tc>
      </w:tr>
      <w:tr w:rsidR="00005A1E" w:rsidTr="00005A1E">
        <w:trPr>
          <w:trHeight w:val="664"/>
        </w:trPr>
        <w:tc>
          <w:tcPr>
            <w:tcW w:w="4970" w:type="dxa"/>
          </w:tcPr>
          <w:p w:rsidR="00005A1E" w:rsidRDefault="00005A1E" w:rsidP="00005A1E">
            <w:r>
              <w:t>Udarbejdelse af stemmeseddel</w:t>
            </w:r>
            <w:r w:rsidR="00BC08CC">
              <w:t xml:space="preserve"> – alfabetisk efter fornavn</w:t>
            </w:r>
          </w:p>
        </w:tc>
        <w:tc>
          <w:tcPr>
            <w:tcW w:w="4970" w:type="dxa"/>
          </w:tcPr>
          <w:p w:rsidR="00005A1E" w:rsidRDefault="00005A1E" w:rsidP="00005A1E">
            <w:r>
              <w:t>Politisk service</w:t>
            </w:r>
          </w:p>
        </w:tc>
      </w:tr>
      <w:tr w:rsidR="00005A1E" w:rsidTr="00005A1E">
        <w:trPr>
          <w:trHeight w:val="664"/>
        </w:trPr>
        <w:tc>
          <w:tcPr>
            <w:tcW w:w="4970" w:type="dxa"/>
          </w:tcPr>
          <w:p w:rsidR="00005A1E" w:rsidRDefault="00005A1E" w:rsidP="00005A1E">
            <w:r>
              <w:t>Optælling valgaften</w:t>
            </w:r>
          </w:p>
        </w:tc>
        <w:tc>
          <w:tcPr>
            <w:tcW w:w="4970" w:type="dxa"/>
          </w:tcPr>
          <w:p w:rsidR="00005A1E" w:rsidRDefault="00005A1E" w:rsidP="00005A1E">
            <w:r>
              <w:t>Ingen</w:t>
            </w:r>
          </w:p>
        </w:tc>
      </w:tr>
      <w:tr w:rsidR="00005A1E" w:rsidTr="00005A1E">
        <w:trPr>
          <w:trHeight w:val="664"/>
        </w:trPr>
        <w:tc>
          <w:tcPr>
            <w:tcW w:w="4970" w:type="dxa"/>
          </w:tcPr>
          <w:p w:rsidR="00005A1E" w:rsidRDefault="00005A1E" w:rsidP="00005A1E">
            <w:r>
              <w:t>Optælling fintælling</w:t>
            </w:r>
          </w:p>
        </w:tc>
        <w:tc>
          <w:tcPr>
            <w:tcW w:w="4970" w:type="dxa"/>
          </w:tcPr>
          <w:p w:rsidR="00005A1E" w:rsidRDefault="00005A1E" w:rsidP="00005A1E">
            <w:r>
              <w:t xml:space="preserve">Politisk service sørger for at </w:t>
            </w:r>
            <w:r w:rsidR="008751F1">
              <w:t>/styrer optælling og fintælling</w:t>
            </w:r>
            <w:r>
              <w:t xml:space="preserve"> sker og indkalder Valgbestyrelsen til at overvære dette.</w:t>
            </w:r>
          </w:p>
          <w:p w:rsidR="00005A1E" w:rsidRDefault="008D1A7E" w:rsidP="00005A1E">
            <w:r>
              <w:t>Resultat sendes til SSC, som sørger for den videre information og opdatering af hjemmeside</w:t>
            </w:r>
            <w:r w:rsidR="00BD713E">
              <w:t>n</w:t>
            </w:r>
            <w:r>
              <w:t>.</w:t>
            </w:r>
          </w:p>
          <w:p w:rsidR="00005A1E" w:rsidRDefault="00005A1E" w:rsidP="00005A1E">
            <w:r>
              <w:t>Politisk service sørger for at Valgbestyrelsen får tvivlsomme stemmesedler til afgørelse</w:t>
            </w:r>
          </w:p>
        </w:tc>
      </w:tr>
      <w:tr w:rsidR="00005A1E" w:rsidTr="00005A1E">
        <w:trPr>
          <w:trHeight w:val="664"/>
        </w:trPr>
        <w:tc>
          <w:tcPr>
            <w:tcW w:w="4970" w:type="dxa"/>
          </w:tcPr>
          <w:p w:rsidR="00005A1E" w:rsidRDefault="00005A1E" w:rsidP="00005A1E">
            <w:r>
              <w:t>Deltagelse på valgdagen</w:t>
            </w:r>
          </w:p>
        </w:tc>
        <w:tc>
          <w:tcPr>
            <w:tcW w:w="4970" w:type="dxa"/>
          </w:tcPr>
          <w:p w:rsidR="00005A1E" w:rsidRDefault="00005A1E" w:rsidP="008751F1">
            <w:r>
              <w:t xml:space="preserve">Kandidater til Ældrerådsvalget tilbydes at deltage i valghandlingen enten hele dagen eller halv dag (enten 7 til 14 eller 14 til </w:t>
            </w:r>
            <w:r w:rsidR="008751F1">
              <w:t>21</w:t>
            </w:r>
            <w:r>
              <w:t>)</w:t>
            </w:r>
          </w:p>
        </w:tc>
      </w:tr>
      <w:tr w:rsidR="00005A1E" w:rsidTr="00005A1E">
        <w:trPr>
          <w:trHeight w:val="664"/>
        </w:trPr>
        <w:tc>
          <w:tcPr>
            <w:tcW w:w="4970" w:type="dxa"/>
          </w:tcPr>
          <w:p w:rsidR="00005A1E" w:rsidRDefault="008751F1" w:rsidP="00005A1E">
            <w:r>
              <w:t>Annoncering i øvrigt</w:t>
            </w:r>
          </w:p>
        </w:tc>
        <w:tc>
          <w:tcPr>
            <w:tcW w:w="4970" w:type="dxa"/>
          </w:tcPr>
          <w:p w:rsidR="00005A1E" w:rsidRDefault="008751F1" w:rsidP="008751F1">
            <w:r>
              <w:t>Politisk service – følger annonceringsplan for KV og RV</w:t>
            </w:r>
          </w:p>
        </w:tc>
      </w:tr>
      <w:tr w:rsidR="008751F1" w:rsidTr="00005A1E">
        <w:trPr>
          <w:trHeight w:val="664"/>
        </w:trPr>
        <w:tc>
          <w:tcPr>
            <w:tcW w:w="4970" w:type="dxa"/>
          </w:tcPr>
          <w:p w:rsidR="008751F1" w:rsidRDefault="008751F1" w:rsidP="00005A1E">
            <w:r>
              <w:t>Valgstederne</w:t>
            </w:r>
          </w:p>
        </w:tc>
        <w:tc>
          <w:tcPr>
            <w:tcW w:w="4970" w:type="dxa"/>
          </w:tcPr>
          <w:p w:rsidR="008751F1" w:rsidRDefault="008751F1" w:rsidP="008751F1">
            <w:r>
              <w:t>Politisk service sørger for opsætning og indretning af valgsteder samt bemanding – bemærk det vil være som sidst at man først stemmer til KV og RV og herefter på udgangsvejen kommer forbi Ældre</w:t>
            </w:r>
            <w:r w:rsidR="000C52B9">
              <w:t>r</w:t>
            </w:r>
            <w:r>
              <w:t>ådsvalget.</w:t>
            </w:r>
            <w:r w:rsidR="000C52B9">
              <w:t xml:space="preserve"> Vi har de 13 stederne som Byrådet har udpeget til afstemningssteder.</w:t>
            </w:r>
          </w:p>
        </w:tc>
      </w:tr>
      <w:tr w:rsidR="000C52B9" w:rsidTr="00005A1E">
        <w:trPr>
          <w:trHeight w:val="664"/>
        </w:trPr>
        <w:tc>
          <w:tcPr>
            <w:tcW w:w="4970" w:type="dxa"/>
          </w:tcPr>
          <w:p w:rsidR="000C52B9" w:rsidRDefault="000C52B9" w:rsidP="00005A1E">
            <w:r>
              <w:lastRenderedPageBreak/>
              <w:t xml:space="preserve">Opslag </w:t>
            </w:r>
          </w:p>
        </w:tc>
        <w:tc>
          <w:tcPr>
            <w:tcW w:w="4970" w:type="dxa"/>
          </w:tcPr>
          <w:p w:rsidR="000C52B9" w:rsidRDefault="000C52B9" w:rsidP="000C52B9">
            <w:r>
              <w:t>Politisk Service sørger for stort opslag med navne til valgstederne og til brug ved brevstemmeafgivning – bemærk kun navne som til KV og RV.</w:t>
            </w:r>
          </w:p>
        </w:tc>
      </w:tr>
      <w:tr w:rsidR="00BC08CC" w:rsidTr="00005A1E">
        <w:trPr>
          <w:trHeight w:val="664"/>
        </w:trPr>
        <w:tc>
          <w:tcPr>
            <w:tcW w:w="4970" w:type="dxa"/>
          </w:tcPr>
          <w:p w:rsidR="00BC08CC" w:rsidRDefault="00BC08CC" w:rsidP="00005A1E">
            <w:r>
              <w:t>Afstemningsbog, fintællingsskema m.v.</w:t>
            </w:r>
          </w:p>
        </w:tc>
        <w:tc>
          <w:tcPr>
            <w:tcW w:w="4970" w:type="dxa"/>
          </w:tcPr>
          <w:p w:rsidR="00BC08CC" w:rsidRDefault="00BC08CC" w:rsidP="000C52B9">
            <w:r>
              <w:t>Udarbejdes af Politisk service (16/12603)</w:t>
            </w:r>
          </w:p>
        </w:tc>
      </w:tr>
      <w:tr w:rsidR="00D7168C" w:rsidTr="00005A1E">
        <w:trPr>
          <w:trHeight w:val="664"/>
        </w:trPr>
        <w:tc>
          <w:tcPr>
            <w:tcW w:w="4970" w:type="dxa"/>
          </w:tcPr>
          <w:p w:rsidR="00D7168C" w:rsidRDefault="00D7168C" w:rsidP="00005A1E">
            <w:r>
              <w:t>Detaljeret tidsplan laves når tidsplan for KV og RV kendes</w:t>
            </w:r>
          </w:p>
        </w:tc>
        <w:tc>
          <w:tcPr>
            <w:tcW w:w="4970" w:type="dxa"/>
          </w:tcPr>
          <w:p w:rsidR="00D7168C" w:rsidRDefault="00D7168C" w:rsidP="000C52B9"/>
        </w:tc>
      </w:tr>
      <w:tr w:rsidR="00BD713E" w:rsidTr="00005A1E">
        <w:trPr>
          <w:trHeight w:val="664"/>
        </w:trPr>
        <w:tc>
          <w:tcPr>
            <w:tcW w:w="4970" w:type="dxa"/>
          </w:tcPr>
          <w:p w:rsidR="00BD713E" w:rsidRDefault="00BD713E" w:rsidP="00005A1E">
            <w:r>
              <w:t>Diæter – på dagen og fintællingsdagen</w:t>
            </w:r>
          </w:p>
        </w:tc>
        <w:tc>
          <w:tcPr>
            <w:tcW w:w="4970" w:type="dxa"/>
          </w:tcPr>
          <w:p w:rsidR="00BD713E" w:rsidRDefault="00BD713E" w:rsidP="000C52B9">
            <w:r>
              <w:t>Udbetales af Politisk service (</w:t>
            </w:r>
            <w:proofErr w:type="spellStart"/>
            <w:r>
              <w:t>nemkonto</w:t>
            </w:r>
            <w:proofErr w:type="spellEnd"/>
            <w:r>
              <w:t>)</w:t>
            </w:r>
          </w:p>
        </w:tc>
      </w:tr>
    </w:tbl>
    <w:p w:rsidR="00005A1E" w:rsidRDefault="00005A1E" w:rsidP="00005A1E"/>
    <w:sectPr w:rsidR="00005A1E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6E6" w:rsidRDefault="006656E6" w:rsidP="00005A1E">
      <w:pPr>
        <w:spacing w:after="0" w:line="240" w:lineRule="auto"/>
      </w:pPr>
      <w:r>
        <w:separator/>
      </w:r>
    </w:p>
  </w:endnote>
  <w:endnote w:type="continuationSeparator" w:id="0">
    <w:p w:rsidR="006656E6" w:rsidRDefault="006656E6" w:rsidP="0000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6E6" w:rsidRDefault="006656E6" w:rsidP="00005A1E">
      <w:pPr>
        <w:spacing w:after="0" w:line="240" w:lineRule="auto"/>
      </w:pPr>
      <w:r>
        <w:separator/>
      </w:r>
    </w:p>
  </w:footnote>
  <w:footnote w:type="continuationSeparator" w:id="0">
    <w:p w:rsidR="006656E6" w:rsidRDefault="006656E6" w:rsidP="0000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A1E" w:rsidRDefault="00005A1E">
    <w:pPr>
      <w:pStyle w:val="Sidehoved"/>
      <w:rPr>
        <w:b/>
        <w:sz w:val="40"/>
      </w:rPr>
    </w:pPr>
    <w:r w:rsidRPr="00005A1E">
      <w:rPr>
        <w:b/>
        <w:sz w:val="40"/>
      </w:rPr>
      <w:t>Ældrerådsvalg 2021</w:t>
    </w:r>
    <w:r>
      <w:rPr>
        <w:b/>
        <w:sz w:val="40"/>
      </w:rPr>
      <w:t xml:space="preserve"> </w:t>
    </w:r>
    <w:r w:rsidR="00D7168C">
      <w:rPr>
        <w:b/>
        <w:sz w:val="40"/>
      </w:rPr>
      <w:t>–</w:t>
    </w:r>
    <w:r>
      <w:rPr>
        <w:b/>
        <w:sz w:val="40"/>
      </w:rPr>
      <w:t xml:space="preserve"> Opgavefordeling</w:t>
    </w:r>
  </w:p>
  <w:p w:rsidR="00D7168C" w:rsidRDefault="00D7168C">
    <w:pPr>
      <w:pStyle w:val="Sidehoved"/>
      <w:rPr>
        <w:b/>
        <w:sz w:val="40"/>
      </w:rPr>
    </w:pPr>
  </w:p>
  <w:p w:rsidR="00D7168C" w:rsidRPr="00005A1E" w:rsidRDefault="00D7168C">
    <w:pPr>
      <w:pStyle w:val="Sidehoved"/>
      <w:rPr>
        <w:b/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1E"/>
    <w:rsid w:val="00005A1E"/>
    <w:rsid w:val="000C52B9"/>
    <w:rsid w:val="00293E2F"/>
    <w:rsid w:val="006656E6"/>
    <w:rsid w:val="008751F1"/>
    <w:rsid w:val="008D1A7E"/>
    <w:rsid w:val="00BC08CC"/>
    <w:rsid w:val="00BD713E"/>
    <w:rsid w:val="00D27CDD"/>
    <w:rsid w:val="00D7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5997F-2594-4DFD-89EB-78C4CD17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05A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05A1E"/>
  </w:style>
  <w:style w:type="paragraph" w:styleId="Sidefod">
    <w:name w:val="footer"/>
    <w:basedOn w:val="Normal"/>
    <w:link w:val="SidefodTegn"/>
    <w:uiPriority w:val="99"/>
    <w:unhideWhenUsed/>
    <w:rsid w:val="00005A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05A1E"/>
  </w:style>
  <w:style w:type="table" w:styleId="Tabel-Gitter">
    <w:name w:val="Table Grid"/>
    <w:basedOn w:val="Tabel-Normal"/>
    <w:uiPriority w:val="39"/>
    <w:rsid w:val="00005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1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1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2047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Jakobsen</dc:creator>
  <cp:keywords/>
  <dc:description/>
  <cp:lastModifiedBy>Lone Fredslund</cp:lastModifiedBy>
  <cp:revision>2</cp:revision>
  <cp:lastPrinted>2020-10-14T12:12:00Z</cp:lastPrinted>
  <dcterms:created xsi:type="dcterms:W3CDTF">2020-11-24T13:58:00Z</dcterms:created>
  <dcterms:modified xsi:type="dcterms:W3CDTF">2020-11-24T13:58:00Z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{98F8C365-1F27-45AB-9891-04B45E610E33}</vt:lpwstr>
  </property>
</Properties>
</file>