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C0" w:rsidRDefault="00E779C0" w:rsidP="00FB1DDF">
      <w:pPr>
        <w:spacing w:after="0"/>
        <w:rPr>
          <w:i/>
          <w:color w:val="808080" w:themeColor="background1" w:themeShade="80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10"/>
        <w:gridCol w:w="6929"/>
      </w:tblGrid>
      <w:tr w:rsidR="00E779C0" w:rsidRPr="000A71D2" w:rsidTr="005C0393">
        <w:trPr>
          <w:cantSplit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0" w:rsidRPr="005E6495" w:rsidRDefault="00E779C0" w:rsidP="00451C7E">
            <w:pPr>
              <w:rPr>
                <w:b/>
              </w:rPr>
            </w:pPr>
            <w:r w:rsidRPr="005E6495">
              <w:rPr>
                <w:b/>
              </w:rPr>
              <w:t>Projekt navn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0" w:rsidRPr="000A71D2" w:rsidRDefault="00662F0C" w:rsidP="00451C7E">
            <w:r>
              <w:t>Angstproblematik - skolebørn</w:t>
            </w:r>
          </w:p>
        </w:tc>
      </w:tr>
      <w:tr w:rsidR="001D4547" w:rsidRPr="000A71D2" w:rsidTr="005C0393">
        <w:trPr>
          <w:cantSplit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47" w:rsidRPr="005E6495" w:rsidRDefault="001D4547" w:rsidP="00451C7E">
            <w:pPr>
              <w:rPr>
                <w:b/>
              </w:rPr>
            </w:pPr>
            <w:r>
              <w:rPr>
                <w:b/>
              </w:rPr>
              <w:t>Forslagsstiller</w:t>
            </w:r>
            <w:r w:rsidR="008D0E8B">
              <w:rPr>
                <w:b/>
              </w:rPr>
              <w:t xml:space="preserve"> (forening, afdeling eller lign.)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47" w:rsidRPr="000A71D2" w:rsidRDefault="00662F0C" w:rsidP="00451C7E">
            <w:r>
              <w:t>Børnecentret og Skolecenter</w:t>
            </w:r>
          </w:p>
        </w:tc>
      </w:tr>
      <w:tr w:rsidR="008D0E8B" w:rsidRPr="000A71D2" w:rsidTr="005C0393">
        <w:trPr>
          <w:cantSplit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8B" w:rsidRDefault="008D0E8B" w:rsidP="00451C7E">
            <w:pPr>
              <w:rPr>
                <w:b/>
              </w:rPr>
            </w:pPr>
            <w:r>
              <w:rPr>
                <w:b/>
              </w:rPr>
              <w:t>Kontaktperson (navn, mail og telefon)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8B" w:rsidRPr="000A71D2" w:rsidRDefault="00662F0C" w:rsidP="00451C7E">
            <w:r>
              <w:t>Lene Høtoft Michaelsen, Leder, Familiehuset i Ringsted</w:t>
            </w:r>
          </w:p>
        </w:tc>
      </w:tr>
    </w:tbl>
    <w:p w:rsidR="00C4461E" w:rsidRDefault="00C4461E" w:rsidP="00FB1DDF">
      <w:pPr>
        <w:spacing w:after="0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10"/>
        <w:gridCol w:w="1100"/>
        <w:gridCol w:w="5829"/>
      </w:tblGrid>
      <w:tr w:rsidR="00F872DF" w:rsidRPr="000A71D2" w:rsidTr="00F872DF">
        <w:trPr>
          <w:cantSplit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DF" w:rsidRDefault="00F872DF" w:rsidP="00FF5710">
            <w:pPr>
              <w:rPr>
                <w:b/>
              </w:rPr>
            </w:pPr>
            <w:r>
              <w:rPr>
                <w:b/>
              </w:rPr>
              <w:t xml:space="preserve">Er der søgt </w:t>
            </w:r>
            <w:r w:rsidR="009021FC">
              <w:rPr>
                <w:b/>
              </w:rPr>
              <w:t xml:space="preserve">midler fra </w:t>
            </w:r>
            <w:r>
              <w:rPr>
                <w:b/>
              </w:rPr>
              <w:t>andre fonde eller lign.?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DF" w:rsidRDefault="00F872DF" w:rsidP="00FF5710">
            <w:r>
              <w:t xml:space="preserve">Ja </w:t>
            </w:r>
            <w:sdt>
              <w:sdtPr>
                <w:id w:val="123104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872DF" w:rsidRPr="000A71D2" w:rsidRDefault="00F872DF" w:rsidP="00FF5710">
            <w:r>
              <w:t>Nej</w:t>
            </w:r>
            <w:sdt>
              <w:sdtPr>
                <w:id w:val="445971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F0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DF" w:rsidRPr="000A71D2" w:rsidRDefault="009021FC" w:rsidP="00FF5710">
            <w:r>
              <w:t>Hvis ja, hvilken fond, og hvor meget er der ansøgt om?</w:t>
            </w:r>
          </w:p>
        </w:tc>
      </w:tr>
    </w:tbl>
    <w:p w:rsidR="00F872DF" w:rsidRDefault="00F872DF" w:rsidP="00FB1DDF">
      <w:pPr>
        <w:spacing w:after="0"/>
      </w:pP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6940"/>
      </w:tblGrid>
      <w:tr w:rsidR="00ED3A19" w:rsidRPr="005E6495" w:rsidTr="00E40CB8">
        <w:trPr>
          <w:trHeight w:val="315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hideMark/>
          </w:tcPr>
          <w:p w:rsidR="00ED3A19" w:rsidRPr="0074495E" w:rsidRDefault="00E74C46" w:rsidP="0074495E">
            <w:pPr>
              <w:spacing w:after="0" w:line="360" w:lineRule="auto"/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Overordnet b</w:t>
            </w:r>
            <w:r w:rsidR="00ED3A19" w:rsidRPr="0074495E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eskrivelse af projektet</w:t>
            </w:r>
          </w:p>
        </w:tc>
      </w:tr>
      <w:tr w:rsidR="00A53788" w:rsidRPr="005E6495" w:rsidTr="00A53788">
        <w:trPr>
          <w:trHeight w:val="535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4C1" w:rsidRDefault="00CC54C1" w:rsidP="0074495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t>Indledning</w:t>
            </w: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br/>
            </w:r>
          </w:p>
          <w:p w:rsidR="00CC54C1" w:rsidRDefault="00CC54C1" w:rsidP="0074495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</w:p>
          <w:p w:rsidR="00CC54C1" w:rsidRDefault="00CC54C1" w:rsidP="0074495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</w:p>
          <w:p w:rsidR="00A53788" w:rsidRDefault="00CC54C1" w:rsidP="0074495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br/>
            </w: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br/>
            </w:r>
            <w:bookmarkStart w:id="0" w:name="_GoBack"/>
            <w:bookmarkEnd w:id="0"/>
            <w:r w:rsidR="00A53788">
              <w:rPr>
                <w:rFonts w:eastAsia="Times New Roman" w:cs="Arial"/>
                <w:b/>
                <w:bCs/>
                <w:szCs w:val="20"/>
                <w:lang w:eastAsia="da-DK"/>
              </w:rPr>
              <w:t>Målgruppe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3788" w:rsidRDefault="00CC54C1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u w:val="single"/>
                <w:lang w:eastAsia="da-DK"/>
              </w:rPr>
              <w:t>Indledning</w:t>
            </w:r>
            <w:r w:rsidR="00703AB6">
              <w:rPr>
                <w:rFonts w:eastAsia="Times New Roman" w:cs="Arial"/>
                <w:szCs w:val="20"/>
                <w:u w:val="single"/>
                <w:lang w:eastAsia="da-DK"/>
              </w:rPr>
              <w:t>:</w:t>
            </w:r>
            <w:r>
              <w:rPr>
                <w:rFonts w:eastAsia="Times New Roman" w:cs="Arial"/>
                <w:szCs w:val="20"/>
                <w:u w:val="single"/>
                <w:lang w:eastAsia="da-DK"/>
              </w:rPr>
              <w:br/>
            </w:r>
            <w:r>
              <w:rPr>
                <w:rFonts w:eastAsia="Times New Roman" w:cs="Arial"/>
                <w:szCs w:val="20"/>
                <w:lang w:eastAsia="da-DK"/>
              </w:rPr>
              <w:t xml:space="preserve">Børnecentret og Skolecentret søger støtte til investeringsprojekterne </w:t>
            </w:r>
            <w:r w:rsidR="002C64A8">
              <w:rPr>
                <w:rFonts w:eastAsia="Times New Roman" w:cs="Arial"/>
                <w:szCs w:val="20"/>
                <w:lang w:eastAsia="da-DK"/>
              </w:rPr>
              <w:t xml:space="preserve">”Angstproblematik – skolebørn” </w:t>
            </w:r>
            <w:r>
              <w:rPr>
                <w:rFonts w:eastAsia="Times New Roman" w:cs="Arial"/>
                <w:szCs w:val="20"/>
                <w:lang w:eastAsia="da-DK"/>
              </w:rPr>
              <w:t>og ”Skilsmissegrupper på kommunens skoler – opkvalificering af folkeskolelærere”.</w:t>
            </w:r>
            <w:r>
              <w:rPr>
                <w:rFonts w:eastAsia="Times New Roman" w:cs="Arial"/>
                <w:szCs w:val="20"/>
                <w:u w:val="single"/>
                <w:lang w:eastAsia="da-DK"/>
              </w:rPr>
              <w:br/>
            </w:r>
            <w:r>
              <w:rPr>
                <w:rFonts w:eastAsia="Times New Roman" w:cs="Arial"/>
                <w:szCs w:val="20"/>
                <w:u w:val="single"/>
                <w:lang w:eastAsia="da-DK"/>
              </w:rPr>
              <w:br/>
            </w:r>
            <w:r w:rsidR="00662F0C" w:rsidRPr="00662F0C">
              <w:rPr>
                <w:rFonts w:eastAsia="Times New Roman" w:cs="Arial"/>
                <w:szCs w:val="20"/>
                <w:u w:val="single"/>
                <w:lang w:eastAsia="da-DK"/>
              </w:rPr>
              <w:t>Målgruppe SØM-modellen</w:t>
            </w:r>
            <w:r w:rsidR="00662F0C">
              <w:rPr>
                <w:rFonts w:eastAsia="Times New Roman" w:cs="Arial"/>
                <w:szCs w:val="20"/>
                <w:lang w:eastAsia="da-DK"/>
              </w:rPr>
              <w:t>:</w:t>
            </w:r>
          </w:p>
          <w:p w:rsidR="00662F0C" w:rsidRDefault="00662F0C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Udsatte børn og unge med angst, depression eller anden affektiv lidelse.</w:t>
            </w:r>
          </w:p>
          <w:p w:rsidR="00662F0C" w:rsidRDefault="00662F0C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662F0C" w:rsidRDefault="00662F0C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662F0C">
              <w:rPr>
                <w:rFonts w:eastAsia="Times New Roman" w:cs="Arial"/>
                <w:szCs w:val="20"/>
                <w:u w:val="single"/>
                <w:lang w:eastAsia="da-DK"/>
              </w:rPr>
              <w:t>Uddybning af målgruppe</w:t>
            </w:r>
            <w:r>
              <w:rPr>
                <w:rFonts w:eastAsia="Times New Roman" w:cs="Arial"/>
                <w:szCs w:val="20"/>
                <w:lang w:eastAsia="da-DK"/>
              </w:rPr>
              <w:t>:</w:t>
            </w:r>
          </w:p>
          <w:p w:rsidR="0028138A" w:rsidRDefault="00970BF8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Cool Kids</w:t>
            </w:r>
            <w:r w:rsidR="00DE4795">
              <w:rPr>
                <w:rFonts w:eastAsia="Times New Roman" w:cs="Arial"/>
                <w:szCs w:val="20"/>
                <w:lang w:eastAsia="da-DK"/>
              </w:rPr>
              <w:t xml:space="preserve"> </w:t>
            </w:r>
            <w:r w:rsidR="003079CF">
              <w:rPr>
                <w:rFonts w:eastAsia="Times New Roman" w:cs="Arial"/>
                <w:szCs w:val="20"/>
                <w:lang w:eastAsia="da-DK"/>
              </w:rPr>
              <w:t>(8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-12 år) og Chilled (13-16 år) er et videnskabeligt </w:t>
            </w:r>
            <w:r w:rsidR="00DE4795">
              <w:rPr>
                <w:rFonts w:eastAsia="Times New Roman" w:cs="Arial"/>
                <w:szCs w:val="20"/>
                <w:lang w:eastAsia="da-DK"/>
              </w:rPr>
              <w:t>baseret og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 effektiv angstbehandlingsprogram, som </w:t>
            </w:r>
            <w:r w:rsidR="0028138A">
              <w:rPr>
                <w:rFonts w:eastAsia="Times New Roman" w:cs="Arial"/>
                <w:szCs w:val="20"/>
                <w:lang w:eastAsia="da-DK"/>
              </w:rPr>
              <w:t xml:space="preserve">i Ringsted Kommune </w:t>
            </w:r>
            <w:r>
              <w:rPr>
                <w:rFonts w:eastAsia="Times New Roman" w:cs="Arial"/>
                <w:szCs w:val="20"/>
                <w:lang w:eastAsia="da-DK"/>
              </w:rPr>
              <w:t>tilbydes</w:t>
            </w:r>
            <w:r w:rsidR="0028138A">
              <w:rPr>
                <w:rFonts w:eastAsia="Times New Roman" w:cs="Arial"/>
                <w:szCs w:val="20"/>
                <w:lang w:eastAsia="da-DK"/>
              </w:rPr>
              <w:t xml:space="preserve"> til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 børn og unge </w:t>
            </w:r>
            <w:r w:rsidR="0028138A">
              <w:rPr>
                <w:rFonts w:eastAsia="Times New Roman" w:cs="Arial"/>
                <w:szCs w:val="20"/>
                <w:lang w:eastAsia="da-DK"/>
              </w:rPr>
              <w:t xml:space="preserve">som gruppeforløb. </w:t>
            </w:r>
          </w:p>
          <w:p w:rsidR="00970BF8" w:rsidRDefault="00490380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Kommunens nuværende tilbud kan tilbydes børn og unge, der lider af angst/ængstelighed/nervøsitet i en sådan grad, at det griber forstyrrende ind i barnets liv og udvikling. Forældrene indgår i hele forløbet, dvs</w:t>
            </w:r>
            <w:r w:rsidR="00D41DA5">
              <w:rPr>
                <w:rFonts w:eastAsia="Times New Roman" w:cs="Arial"/>
                <w:szCs w:val="20"/>
                <w:lang w:eastAsia="da-DK"/>
              </w:rPr>
              <w:t>.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 deltager i alle sessioner og arbejdet med de forskellige opgaver derhjemme. Barnet behøver ikke at være diagnosticeret med angst for</w:t>
            </w:r>
            <w:r w:rsidR="00D41DA5">
              <w:rPr>
                <w:rFonts w:eastAsia="Times New Roman" w:cs="Arial"/>
                <w:szCs w:val="20"/>
                <w:lang w:eastAsia="da-DK"/>
              </w:rPr>
              <w:t xml:space="preserve"> at deltage, men det er en forudsætning, at angst er barnets primære udfordring.</w:t>
            </w:r>
          </w:p>
          <w:p w:rsidR="00490380" w:rsidRDefault="00490380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5D7013" w:rsidRDefault="00970BF8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For ca. 20% af børn og unge som har behov for </w:t>
            </w:r>
            <w:r w:rsidR="003D6C44">
              <w:rPr>
                <w:rFonts w:eastAsia="Times New Roman" w:cs="Arial"/>
                <w:szCs w:val="20"/>
                <w:lang w:eastAsia="da-DK"/>
              </w:rPr>
              <w:t>angstbehandling er problematikken så svær, at barnet/den unge ikke kan rummes i kommunens</w:t>
            </w:r>
            <w:r w:rsidR="0028138A">
              <w:rPr>
                <w:rFonts w:eastAsia="Times New Roman" w:cs="Arial"/>
                <w:szCs w:val="20"/>
                <w:lang w:eastAsia="da-DK"/>
              </w:rPr>
              <w:t xml:space="preserve"> ordinære cool kids/chilled forløb</w:t>
            </w:r>
            <w:r w:rsidR="003D6C44">
              <w:rPr>
                <w:rFonts w:eastAsia="Times New Roman" w:cs="Arial"/>
                <w:szCs w:val="20"/>
                <w:lang w:eastAsia="da-DK"/>
              </w:rPr>
              <w:t xml:space="preserve"> tilbud. Problematikken kan eksempelvis komme til udtryk ved, at barnet ikke kan komme </w:t>
            </w:r>
            <w:r w:rsidR="005D7013">
              <w:rPr>
                <w:rFonts w:eastAsia="Times New Roman" w:cs="Arial"/>
                <w:szCs w:val="20"/>
                <w:lang w:eastAsia="da-DK"/>
              </w:rPr>
              <w:t>uden for</w:t>
            </w:r>
            <w:r w:rsidR="003D6C44">
              <w:rPr>
                <w:rFonts w:eastAsia="Times New Roman" w:cs="Arial"/>
                <w:szCs w:val="20"/>
                <w:lang w:eastAsia="da-DK"/>
              </w:rPr>
              <w:t xml:space="preserve"> hjemmet og/el</w:t>
            </w:r>
            <w:r w:rsidR="00DE4795">
              <w:rPr>
                <w:rFonts w:eastAsia="Times New Roman" w:cs="Arial"/>
                <w:szCs w:val="20"/>
                <w:lang w:eastAsia="da-DK"/>
              </w:rPr>
              <w:t>ler indgå i sociale sammenhænge</w:t>
            </w:r>
            <w:r w:rsidR="00852D36">
              <w:rPr>
                <w:rFonts w:eastAsia="Times New Roman" w:cs="Arial"/>
                <w:szCs w:val="20"/>
                <w:lang w:eastAsia="da-DK"/>
              </w:rPr>
              <w:t xml:space="preserve"> grundet svær angst</w:t>
            </w:r>
            <w:r w:rsidR="00CF5920">
              <w:rPr>
                <w:rFonts w:eastAsia="Times New Roman" w:cs="Arial"/>
                <w:szCs w:val="20"/>
                <w:lang w:eastAsia="da-DK"/>
              </w:rPr>
              <w:t xml:space="preserve"> </w:t>
            </w:r>
            <w:r w:rsidR="0028138A">
              <w:rPr>
                <w:rFonts w:eastAsia="Times New Roman" w:cs="Arial"/>
                <w:szCs w:val="20"/>
                <w:lang w:eastAsia="da-DK"/>
              </w:rPr>
              <w:t xml:space="preserve">og dermed ikke indgå i gruppeforløb. </w:t>
            </w:r>
          </w:p>
          <w:p w:rsidR="00E77668" w:rsidRDefault="00E77668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6626D9" w:rsidRPr="006626D9" w:rsidRDefault="006626D9" w:rsidP="00B62018">
            <w:pPr>
              <w:spacing w:after="0" w:line="240" w:lineRule="auto"/>
              <w:rPr>
                <w:rFonts w:eastAsia="Times New Roman" w:cs="Arial"/>
                <w:szCs w:val="20"/>
                <w:u w:val="single"/>
                <w:lang w:eastAsia="da-DK"/>
              </w:rPr>
            </w:pPr>
            <w:r w:rsidRPr="006626D9">
              <w:rPr>
                <w:rFonts w:eastAsia="Times New Roman" w:cs="Arial"/>
                <w:szCs w:val="20"/>
                <w:u w:val="single"/>
                <w:lang w:eastAsia="da-DK"/>
              </w:rPr>
              <w:t xml:space="preserve">Nærmere beskrivelse af det nuværende </w:t>
            </w:r>
            <w:r>
              <w:rPr>
                <w:rFonts w:eastAsia="Times New Roman" w:cs="Arial"/>
                <w:szCs w:val="20"/>
                <w:u w:val="single"/>
                <w:lang w:eastAsia="da-DK"/>
              </w:rPr>
              <w:t>omfang</w:t>
            </w:r>
            <w:r w:rsidRPr="006626D9">
              <w:rPr>
                <w:rFonts w:eastAsia="Times New Roman" w:cs="Arial"/>
                <w:szCs w:val="20"/>
                <w:u w:val="single"/>
                <w:lang w:eastAsia="da-DK"/>
              </w:rPr>
              <w:t xml:space="preserve"> af målgruppen</w:t>
            </w:r>
            <w:r>
              <w:rPr>
                <w:rFonts w:eastAsia="Times New Roman" w:cs="Arial"/>
                <w:szCs w:val="20"/>
                <w:u w:val="single"/>
                <w:lang w:eastAsia="da-DK"/>
              </w:rPr>
              <w:t xml:space="preserve"> som modtager særlig støtte</w:t>
            </w:r>
          </w:p>
          <w:p w:rsidR="00F93E8B" w:rsidRDefault="00F93E8B" w:rsidP="00F93E8B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Tilsammen drejer </w:t>
            </w:r>
            <w:r w:rsidR="00267EE0">
              <w:rPr>
                <w:rFonts w:eastAsia="Times New Roman" w:cs="Arial"/>
                <w:szCs w:val="20"/>
                <w:lang w:eastAsia="da-DK"/>
              </w:rPr>
              <w:t>mål</w:t>
            </w:r>
            <w:r>
              <w:rPr>
                <w:rFonts w:eastAsia="Times New Roman" w:cs="Arial"/>
                <w:szCs w:val="20"/>
                <w:lang w:eastAsia="da-DK"/>
              </w:rPr>
              <w:t>gruppen sig på nuværende tidspunkt om 6-7 børn. Tallet er kommet frem ved at:</w:t>
            </w:r>
          </w:p>
          <w:p w:rsidR="00E77668" w:rsidRDefault="00E77668" w:rsidP="00F93E8B">
            <w:pPr>
              <w:pStyle w:val="Listeafsnit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F93E8B">
              <w:rPr>
                <w:rFonts w:eastAsia="Times New Roman" w:cs="Arial"/>
                <w:szCs w:val="20"/>
                <w:lang w:eastAsia="da-DK"/>
              </w:rPr>
              <w:lastRenderedPageBreak/>
              <w:t xml:space="preserve">Børne- og Familierådgivning er blevet spurgt om antallet </w:t>
            </w:r>
            <w:r w:rsidR="003079CF" w:rsidRPr="00F93E8B">
              <w:rPr>
                <w:rFonts w:eastAsia="Times New Roman" w:cs="Arial"/>
                <w:szCs w:val="20"/>
                <w:lang w:eastAsia="da-DK"/>
              </w:rPr>
              <w:t>af sager hvor barnet/den unge (8</w:t>
            </w:r>
            <w:r w:rsidRPr="00F93E8B">
              <w:rPr>
                <w:rFonts w:eastAsia="Times New Roman" w:cs="Arial"/>
                <w:szCs w:val="20"/>
                <w:lang w:eastAsia="da-DK"/>
              </w:rPr>
              <w:t xml:space="preserve">-16 år) har så svær angst, at det ikke rummes i kommunens ordinære </w:t>
            </w:r>
            <w:r w:rsidR="006626D9" w:rsidRPr="00F93E8B">
              <w:rPr>
                <w:rFonts w:eastAsia="Times New Roman" w:cs="Arial"/>
                <w:szCs w:val="20"/>
                <w:lang w:eastAsia="da-DK"/>
              </w:rPr>
              <w:t>angstbehandlingstilbud Cool Kids/Chilled forløb.</w:t>
            </w:r>
          </w:p>
          <w:p w:rsidR="00F93E8B" w:rsidRDefault="00F93E8B" w:rsidP="00F93E8B">
            <w:pPr>
              <w:pStyle w:val="Listeafsnit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Ligeledes er distriktsskolerne blevet spurgt om antallet af skolebørn som modtager enkeltmandsundervisning</w:t>
            </w:r>
            <w:r w:rsidR="00375FE5">
              <w:rPr>
                <w:rFonts w:eastAsia="Times New Roman" w:cs="Arial"/>
                <w:szCs w:val="20"/>
                <w:lang w:eastAsia="da-DK"/>
              </w:rPr>
              <w:t xml:space="preserve"> begrundet i angstproblematik</w:t>
            </w:r>
            <w:r>
              <w:rPr>
                <w:rFonts w:eastAsia="Times New Roman" w:cs="Arial"/>
                <w:szCs w:val="20"/>
                <w:lang w:eastAsia="da-DK"/>
              </w:rPr>
              <w:t>.</w:t>
            </w:r>
          </w:p>
          <w:p w:rsidR="00662F0C" w:rsidRDefault="00662F0C" w:rsidP="00F93E8B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D946F0" w:rsidRDefault="00D946F0" w:rsidP="00F93E8B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Det forventes, at der ud over denne allerede kendte gruppe, vil være en andel børn som vil falde inden for målgruppen.</w:t>
            </w:r>
          </w:p>
          <w:p w:rsidR="00D946F0" w:rsidRPr="00662F0C" w:rsidRDefault="00D946F0" w:rsidP="00F93E8B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737FA2" w:rsidRPr="005E6495" w:rsidTr="00E40CB8">
        <w:trPr>
          <w:trHeight w:val="920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FA2" w:rsidRPr="005E6495" w:rsidRDefault="002F7EBB" w:rsidP="0074495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lastRenderedPageBreak/>
              <w:t>Beskrivelse af indsats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138A" w:rsidRPr="00E5002C" w:rsidRDefault="0028138A" w:rsidP="0028138A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I et Cool Kids forløb introduceres børn og forældre til konkrete metoder og strategier, som kan gøre det lettere at overvinde og håndtere angst og bekymring i hverdagen. Cool Kids Programmet bygger på principper fra kognitiv adfærdsterapi og kan gennemføres enten individuelt eller i gruppe </w:t>
            </w:r>
            <w:r w:rsidRPr="00E5002C">
              <w:rPr>
                <w:rFonts w:eastAsia="Times New Roman" w:cs="Arial"/>
                <w:szCs w:val="20"/>
                <w:lang w:eastAsia="da-DK"/>
              </w:rPr>
              <w:t>sammen med andre børn og deres forældre.</w:t>
            </w:r>
          </w:p>
          <w:p w:rsidR="00E5002C" w:rsidRPr="00E5002C" w:rsidRDefault="00E5002C" w:rsidP="00E5002C">
            <w:pPr>
              <w:spacing w:after="0" w:line="240" w:lineRule="auto"/>
              <w:rPr>
                <w:rFonts w:cs="Arial"/>
                <w:szCs w:val="20"/>
                <w:shd w:val="clear" w:color="auto" w:fill="FFFFFF"/>
              </w:rPr>
            </w:pPr>
            <w:r w:rsidRPr="00E5002C">
              <w:rPr>
                <w:rFonts w:cs="Arial"/>
                <w:szCs w:val="20"/>
                <w:shd w:val="clear" w:color="auto" w:fill="FFFFFF"/>
              </w:rPr>
              <w:t>Gennem forløbet får forældre viden og redskaber så de kan hjælpe barnet/den unge gennem situationer der skaber angst. Barnet/den unge lærer teknikker til at berolige sig selv, teknikker til at undersøge de negative tanker og viden om hvordan de erstatter dem med mere støttende tanker.</w:t>
            </w:r>
          </w:p>
          <w:p w:rsidR="00E5002C" w:rsidRPr="008B0F12" w:rsidRDefault="00E5002C" w:rsidP="00E5002C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28138A" w:rsidRPr="008B0F12" w:rsidRDefault="0028138A" w:rsidP="0028138A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8B0F12">
              <w:rPr>
                <w:rFonts w:eastAsia="Times New Roman" w:cs="Arial"/>
                <w:szCs w:val="20"/>
                <w:lang w:eastAsia="da-DK"/>
              </w:rPr>
              <w:t>Temaer som indgår i et Cool Kids forløb er:</w:t>
            </w:r>
          </w:p>
          <w:p w:rsidR="0028138A" w:rsidRPr="008B0F12" w:rsidRDefault="0028138A" w:rsidP="0028138A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B0F1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Sammenhæng mellem tanker – følelser og krop.</w:t>
            </w:r>
          </w:p>
          <w:p w:rsidR="0028138A" w:rsidRPr="008B0F12" w:rsidRDefault="0028138A" w:rsidP="0028138A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B0F1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Metoder til at måle og registrere svære følelser.</w:t>
            </w:r>
          </w:p>
          <w:p w:rsidR="0028138A" w:rsidRPr="008B0F12" w:rsidRDefault="0028138A" w:rsidP="0028138A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B0F1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Om at arbejde med angsten: Målsætning og motivation.</w:t>
            </w:r>
          </w:p>
          <w:p w:rsidR="0028138A" w:rsidRPr="008B0F12" w:rsidRDefault="0028138A" w:rsidP="0028138A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B0F1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At skelne mellem katastrofetanker og realistisk tænkning.</w:t>
            </w:r>
          </w:p>
          <w:p w:rsidR="0028138A" w:rsidRPr="008B0F12" w:rsidRDefault="0028138A" w:rsidP="0028138A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B0F1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Metoder til at møde og overvinde angst og bekymring.</w:t>
            </w:r>
          </w:p>
          <w:p w:rsidR="0028138A" w:rsidRPr="008B0F12" w:rsidRDefault="0028138A" w:rsidP="0028138A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B0F1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Åndedræts- og afslapningsøvelser.</w:t>
            </w:r>
          </w:p>
          <w:p w:rsidR="0028138A" w:rsidRPr="008B0F12" w:rsidRDefault="0028138A" w:rsidP="0028138A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B0F1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Fælles problemløsningsstrategier.</w:t>
            </w:r>
          </w:p>
          <w:p w:rsidR="0028138A" w:rsidRPr="008B0F12" w:rsidRDefault="0028138A" w:rsidP="0028138A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B0F1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Social færdighedstræning og træning i selvsikker adfærd.</w:t>
            </w:r>
          </w:p>
          <w:p w:rsidR="0028138A" w:rsidRDefault="0028138A" w:rsidP="00120F31">
            <w:pPr>
              <w:spacing w:after="0" w:line="240" w:lineRule="auto"/>
              <w:rPr>
                <w:rFonts w:eastAsia="Times New Roman" w:cs="Arial"/>
                <w:szCs w:val="20"/>
                <w:u w:val="single"/>
                <w:lang w:eastAsia="da-DK"/>
              </w:rPr>
            </w:pPr>
          </w:p>
          <w:p w:rsidR="008B0F12" w:rsidRDefault="008B0F12" w:rsidP="008B0F12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703AB6">
              <w:rPr>
                <w:rFonts w:eastAsia="Times New Roman" w:cs="Arial"/>
                <w:szCs w:val="20"/>
                <w:u w:val="single"/>
                <w:lang w:eastAsia="da-DK"/>
              </w:rPr>
              <w:t>Aktiviteter, der indgår i projektet</w:t>
            </w:r>
            <w:r>
              <w:rPr>
                <w:rFonts w:eastAsia="Times New Roman" w:cs="Arial"/>
                <w:szCs w:val="20"/>
                <w:lang w:eastAsia="da-DK"/>
              </w:rPr>
              <w:t>:</w:t>
            </w:r>
          </w:p>
          <w:p w:rsidR="00D946F0" w:rsidRDefault="00C7797F" w:rsidP="00120F31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I regi af Familiehuset etabl</w:t>
            </w:r>
            <w:r w:rsidR="00EF54C3">
              <w:rPr>
                <w:rFonts w:eastAsia="Times New Roman" w:cs="Arial"/>
                <w:szCs w:val="20"/>
                <w:lang w:eastAsia="da-DK"/>
              </w:rPr>
              <w:t>eres i en 3 årig periode særligt tilrettelagte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 </w:t>
            </w:r>
            <w:r w:rsidR="00EF54C3">
              <w:rPr>
                <w:rFonts w:eastAsia="Times New Roman" w:cs="Arial"/>
                <w:szCs w:val="20"/>
                <w:lang w:eastAsia="da-DK"/>
              </w:rPr>
              <w:t>individuelle coo</w:t>
            </w:r>
            <w:r w:rsidR="008B0F12">
              <w:rPr>
                <w:rFonts w:eastAsia="Times New Roman" w:cs="Arial"/>
                <w:szCs w:val="20"/>
                <w:lang w:eastAsia="da-DK"/>
              </w:rPr>
              <w:t>l kids/C</w:t>
            </w:r>
            <w:r w:rsidR="00EF54C3">
              <w:rPr>
                <w:rFonts w:eastAsia="Times New Roman" w:cs="Arial"/>
                <w:szCs w:val="20"/>
                <w:lang w:eastAsia="da-DK"/>
              </w:rPr>
              <w:t xml:space="preserve">hilled 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forløb for børn/unge (8-16 år) med så svær angst, at de ikke kan gennemføre kommunens ordinære Cool Kids/Chilled </w:t>
            </w:r>
            <w:r w:rsidR="00EF54C3">
              <w:rPr>
                <w:rFonts w:eastAsia="Times New Roman" w:cs="Arial"/>
                <w:szCs w:val="20"/>
                <w:lang w:eastAsia="da-DK"/>
              </w:rPr>
              <w:t>gruppe</w:t>
            </w:r>
            <w:r>
              <w:rPr>
                <w:rFonts w:eastAsia="Times New Roman" w:cs="Arial"/>
                <w:szCs w:val="20"/>
                <w:lang w:eastAsia="da-DK"/>
              </w:rPr>
              <w:t>forløb.</w:t>
            </w:r>
          </w:p>
          <w:p w:rsidR="00C7797F" w:rsidRDefault="00D946F0" w:rsidP="00120F31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Der er tale om individuelt tilrettelagte, langvarige og intensive behandlingsforløb der indbefatter at der arbejdes i to parallelle spor; over for barnet/den unge og forældrene. </w:t>
            </w:r>
            <w:r w:rsidR="00EF54C3">
              <w:rPr>
                <w:rFonts w:eastAsia="Times New Roman" w:cs="Arial"/>
                <w:szCs w:val="20"/>
                <w:lang w:eastAsia="da-DK"/>
              </w:rPr>
              <w:br/>
              <w:t>I forløbende anvendes de samme veldokumenterede og videnskabeligt baserede redskaber, som anv</w:t>
            </w:r>
            <w:r w:rsidR="0028138A">
              <w:rPr>
                <w:rFonts w:eastAsia="Times New Roman" w:cs="Arial"/>
                <w:szCs w:val="20"/>
                <w:lang w:eastAsia="da-DK"/>
              </w:rPr>
              <w:t>endes i C</w:t>
            </w:r>
            <w:r w:rsidR="00EF54C3">
              <w:rPr>
                <w:rFonts w:eastAsia="Times New Roman" w:cs="Arial"/>
                <w:szCs w:val="20"/>
                <w:lang w:eastAsia="da-DK"/>
              </w:rPr>
              <w:t>ool kids</w:t>
            </w:r>
            <w:r w:rsidR="008B0F12">
              <w:rPr>
                <w:rFonts w:eastAsia="Times New Roman" w:cs="Arial"/>
                <w:szCs w:val="20"/>
                <w:lang w:eastAsia="da-DK"/>
              </w:rPr>
              <w:t>/C</w:t>
            </w:r>
            <w:r w:rsidR="0028138A">
              <w:rPr>
                <w:rFonts w:eastAsia="Times New Roman" w:cs="Arial"/>
                <w:szCs w:val="20"/>
                <w:lang w:eastAsia="da-DK"/>
              </w:rPr>
              <w:t>hilled</w:t>
            </w:r>
            <w:r w:rsidR="00EF54C3">
              <w:rPr>
                <w:rFonts w:eastAsia="Times New Roman" w:cs="Arial"/>
                <w:szCs w:val="20"/>
                <w:lang w:eastAsia="da-DK"/>
              </w:rPr>
              <w:t xml:space="preserve"> forløb, tilpasset det enkelte barn. </w:t>
            </w:r>
          </w:p>
          <w:p w:rsidR="00D946F0" w:rsidRDefault="00D946F0" w:rsidP="00120F31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C7797F" w:rsidRDefault="00077016" w:rsidP="00120F31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Forløbene gennemføres </w:t>
            </w:r>
            <w:r w:rsidR="00E5002C">
              <w:rPr>
                <w:rFonts w:eastAsia="Times New Roman" w:cs="Arial"/>
                <w:szCs w:val="20"/>
                <w:lang w:eastAsia="da-DK"/>
              </w:rPr>
              <w:t>i kontekster</w:t>
            </w:r>
            <w:r>
              <w:rPr>
                <w:rFonts w:eastAsia="Times New Roman" w:cs="Arial"/>
                <w:szCs w:val="20"/>
                <w:lang w:eastAsia="da-DK"/>
              </w:rPr>
              <w:t>, som er forenelig</w:t>
            </w:r>
            <w:r w:rsidR="00E5002C">
              <w:rPr>
                <w:rFonts w:eastAsia="Times New Roman" w:cs="Arial"/>
                <w:szCs w:val="20"/>
                <w:lang w:eastAsia="da-DK"/>
              </w:rPr>
              <w:t>e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 med barnet/den unges</w:t>
            </w:r>
            <w:r w:rsidR="00E5002C">
              <w:rPr>
                <w:rFonts w:eastAsia="Times New Roman" w:cs="Arial"/>
                <w:szCs w:val="20"/>
                <w:lang w:eastAsia="da-DK"/>
              </w:rPr>
              <w:t xml:space="preserve"> forudsætninger</w:t>
            </w:r>
            <w:r w:rsidR="008B0F12">
              <w:rPr>
                <w:rFonts w:eastAsia="Times New Roman" w:cs="Arial"/>
                <w:szCs w:val="20"/>
                <w:lang w:eastAsia="da-DK"/>
              </w:rPr>
              <w:t xml:space="preserve"> og behov</w:t>
            </w:r>
            <w:r w:rsidR="00E5002C">
              <w:rPr>
                <w:rFonts w:eastAsia="Times New Roman" w:cs="Arial"/>
                <w:szCs w:val="20"/>
                <w:lang w:eastAsia="da-DK"/>
              </w:rPr>
              <w:t xml:space="preserve"> fx i barnet/den unges hjem. </w:t>
            </w:r>
          </w:p>
          <w:p w:rsidR="00E5002C" w:rsidRDefault="00E5002C" w:rsidP="00C7797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E5002C" w:rsidRDefault="00E5002C" w:rsidP="00C7797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C7797F" w:rsidRDefault="00C7797F" w:rsidP="00C7797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Der forventes gennemført 12-15 individuelle forløb i år 2020 samt 8 individuelle forløb i de 2 efterfølgende år.</w:t>
            </w:r>
          </w:p>
          <w:p w:rsidR="00C7797F" w:rsidRDefault="00C7797F" w:rsidP="00C7797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C7797F" w:rsidRDefault="00CA5C15" w:rsidP="00C7797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Der ansættes i projektperioden et årsværk med særlige kvalifikationer til disse individuelle forløb.</w:t>
            </w:r>
            <w:r>
              <w:rPr>
                <w:rFonts w:eastAsia="Times New Roman" w:cs="Arial"/>
                <w:szCs w:val="20"/>
                <w:lang w:eastAsia="da-DK"/>
              </w:rPr>
              <w:br/>
              <w:t>Den projektans</w:t>
            </w:r>
            <w:r w:rsidR="00BB082E">
              <w:rPr>
                <w:rFonts w:eastAsia="Times New Roman" w:cs="Arial"/>
                <w:szCs w:val="20"/>
                <w:lang w:eastAsia="da-DK"/>
              </w:rPr>
              <w:t xml:space="preserve">atte vil organisatorisk ansættes i </w:t>
            </w:r>
            <w:r w:rsidR="000B0994">
              <w:rPr>
                <w:rFonts w:eastAsia="Times New Roman" w:cs="Arial"/>
                <w:szCs w:val="20"/>
                <w:lang w:eastAsia="da-DK"/>
              </w:rPr>
              <w:t>Familiehuset</w:t>
            </w:r>
            <w:r w:rsidR="00BB082E">
              <w:rPr>
                <w:rFonts w:eastAsia="Times New Roman" w:cs="Arial"/>
                <w:szCs w:val="20"/>
                <w:lang w:eastAsia="da-DK"/>
              </w:rPr>
              <w:t xml:space="preserve"> og indgå i </w:t>
            </w:r>
            <w:r w:rsidR="00BB082E">
              <w:rPr>
                <w:rFonts w:eastAsia="Times New Roman" w:cs="Arial"/>
                <w:szCs w:val="20"/>
                <w:lang w:eastAsia="da-DK"/>
              </w:rPr>
              <w:lastRenderedPageBreak/>
              <w:t>gruppen af psykologer som arbejder med kommunens ordinære Cool Kids/Chilled behandlingsprogram.</w:t>
            </w:r>
          </w:p>
          <w:p w:rsidR="00BB082E" w:rsidRDefault="00BB082E" w:rsidP="00C7797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0B0994" w:rsidRDefault="00077016" w:rsidP="00C7797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Eventuelle u</w:t>
            </w:r>
            <w:r w:rsidR="000B0994">
              <w:rPr>
                <w:rFonts w:eastAsia="Times New Roman" w:cs="Arial"/>
                <w:szCs w:val="20"/>
                <w:lang w:eastAsia="da-DK"/>
              </w:rPr>
              <w:t xml:space="preserve">brugte timer bruges til at indgå i Familiehusets ordinære indsats med særlig fokus på </w:t>
            </w:r>
            <w:r w:rsidR="004E68D7">
              <w:rPr>
                <w:rFonts w:eastAsia="Times New Roman" w:cs="Arial"/>
                <w:szCs w:val="20"/>
                <w:lang w:eastAsia="da-DK"/>
              </w:rPr>
              <w:t>bø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rn/unge med </w:t>
            </w:r>
            <w:r w:rsidR="000B0994">
              <w:rPr>
                <w:rFonts w:eastAsia="Times New Roman" w:cs="Arial"/>
                <w:szCs w:val="20"/>
                <w:lang w:eastAsia="da-DK"/>
              </w:rPr>
              <w:t>autisme</w:t>
            </w:r>
            <w:r>
              <w:rPr>
                <w:rFonts w:eastAsia="Times New Roman" w:cs="Arial"/>
                <w:szCs w:val="20"/>
                <w:lang w:eastAsia="da-DK"/>
              </w:rPr>
              <w:t>spektrumsforstyrrelser</w:t>
            </w:r>
            <w:r w:rsidR="000B0994">
              <w:rPr>
                <w:rFonts w:eastAsia="Times New Roman" w:cs="Arial"/>
                <w:szCs w:val="20"/>
                <w:lang w:eastAsia="da-DK"/>
              </w:rPr>
              <w:t>.</w:t>
            </w:r>
          </w:p>
          <w:p w:rsidR="000B0994" w:rsidRDefault="000B0994" w:rsidP="00C7797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0B0994" w:rsidRDefault="000B0994" w:rsidP="00C7797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703AB6">
              <w:rPr>
                <w:rFonts w:eastAsia="Times New Roman" w:cs="Arial"/>
                <w:szCs w:val="20"/>
                <w:u w:val="single"/>
                <w:lang w:eastAsia="da-DK"/>
              </w:rPr>
              <w:t xml:space="preserve">Hvad </w:t>
            </w:r>
            <w:r>
              <w:rPr>
                <w:rFonts w:eastAsia="Times New Roman" w:cs="Arial"/>
                <w:szCs w:val="20"/>
                <w:u w:val="single"/>
                <w:lang w:eastAsia="da-DK"/>
              </w:rPr>
              <w:t>ønsker man at opnå med projektet (formål)</w:t>
            </w:r>
            <w:r>
              <w:rPr>
                <w:rFonts w:eastAsia="Times New Roman" w:cs="Arial"/>
                <w:szCs w:val="20"/>
                <w:lang w:eastAsia="da-DK"/>
              </w:rPr>
              <w:t>:</w:t>
            </w:r>
          </w:p>
          <w:p w:rsidR="000B0994" w:rsidRDefault="000B0994" w:rsidP="00C7797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Realisere udbytte af </w:t>
            </w:r>
            <w:r w:rsidR="00D3029B">
              <w:rPr>
                <w:rFonts w:eastAsia="Times New Roman" w:cs="Arial"/>
                <w:szCs w:val="20"/>
                <w:lang w:eastAsia="da-DK"/>
              </w:rPr>
              <w:t>menneskelige og samfundsmæssige effekter ved investering i særlige Cool Kids/Chilled forløb.</w:t>
            </w:r>
          </w:p>
          <w:p w:rsidR="001E5C57" w:rsidRDefault="001E5C57" w:rsidP="001E5C57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1E5C57" w:rsidRDefault="001E5C57" w:rsidP="001E5C57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703AB6">
              <w:rPr>
                <w:rFonts w:eastAsia="Times New Roman" w:cs="Arial"/>
                <w:szCs w:val="20"/>
                <w:u w:val="single"/>
                <w:lang w:eastAsia="da-DK"/>
              </w:rPr>
              <w:t>Er der et forebyggende perspektiv, og hvordan er indsatsen forebyggende?</w:t>
            </w:r>
            <w:r>
              <w:rPr>
                <w:rFonts w:eastAsia="Times New Roman" w:cs="Arial"/>
                <w:szCs w:val="20"/>
                <w:lang w:eastAsia="da-DK"/>
              </w:rPr>
              <w:t>:</w:t>
            </w:r>
          </w:p>
          <w:p w:rsidR="001E5C57" w:rsidRDefault="000B7D8E" w:rsidP="001E5C57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Forskningsresultater viser, at børn og unge som hjælpes med deres angstlidelser profiterer ved f.eks. mindre fravær i skole, klarer sig fagligt og socialt bedre, deltager i flere fritidsaktiviteter og har en mindre selvopfattelse af angst og bekymring.</w:t>
            </w:r>
          </w:p>
          <w:p w:rsidR="000B0994" w:rsidRDefault="000B0994" w:rsidP="00C7797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E030FF" w:rsidRDefault="00E030FF" w:rsidP="00E030F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703AB6">
              <w:rPr>
                <w:rFonts w:eastAsia="Times New Roman" w:cs="Arial"/>
                <w:szCs w:val="20"/>
                <w:u w:val="single"/>
                <w:lang w:eastAsia="da-DK"/>
              </w:rPr>
              <w:t>Hvilke resultater i projektperioden og virkninger på længere sigt skal projektet levere?</w:t>
            </w:r>
            <w:r>
              <w:rPr>
                <w:rFonts w:eastAsia="Times New Roman" w:cs="Arial"/>
                <w:szCs w:val="20"/>
                <w:lang w:eastAsia="da-DK"/>
              </w:rPr>
              <w:t>:</w:t>
            </w:r>
          </w:p>
          <w:p w:rsidR="000B0994" w:rsidRDefault="00E030FF" w:rsidP="00C7797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Konkret forventes projektet at:</w:t>
            </w:r>
          </w:p>
          <w:p w:rsidR="00E030FF" w:rsidRDefault="00E030FF" w:rsidP="00E030F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E030FF">
              <w:rPr>
                <w:rFonts w:eastAsia="Times New Roman" w:cs="Arial"/>
                <w:szCs w:val="20"/>
                <w:lang w:eastAsia="da-DK"/>
              </w:rPr>
              <w:t>-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 at børn og unge med svær angst får det signifikant bedre.</w:t>
            </w:r>
          </w:p>
          <w:p w:rsidR="00E030FF" w:rsidRDefault="00E030FF" w:rsidP="00E030F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- at behovet for enkeltmandsundervisning/specialundervisning reduceres</w:t>
            </w:r>
          </w:p>
          <w:p w:rsidR="00E030FF" w:rsidRDefault="00E030FF" w:rsidP="00E030F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- at behovet for Børne- og Familierådgivnings foranstaltninger reduceres</w:t>
            </w:r>
          </w:p>
          <w:p w:rsidR="00E030FF" w:rsidRPr="00E030FF" w:rsidRDefault="00E030FF" w:rsidP="00E030F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- at behovet for Familiehusets terapi og familiebehandling reduceres</w:t>
            </w:r>
          </w:p>
          <w:p w:rsidR="00DA0B2C" w:rsidRPr="00662F0C" w:rsidRDefault="00DA0B2C" w:rsidP="00120F31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223B78" w:rsidRPr="005E6495" w:rsidTr="00E40CB8">
        <w:trPr>
          <w:trHeight w:val="920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B78" w:rsidRDefault="00223B78" w:rsidP="0074495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lastRenderedPageBreak/>
              <w:t>Evidens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54C3" w:rsidRDefault="00EF54C3" w:rsidP="00EF54C3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Cool Kids Program er et videnskabeligt baseret og effektivt angstbehandlingsprogram. Programmet er udviklet i Australien og oversat til dansk på Angstklinikken for børn og unge ved Århus Universitet.</w:t>
            </w:r>
          </w:p>
          <w:p w:rsidR="0028138A" w:rsidRDefault="0028138A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663A61" w:rsidRDefault="00663A61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Forskningsresultater </w:t>
            </w:r>
            <w:r w:rsidR="0028138A">
              <w:rPr>
                <w:rFonts w:eastAsia="Times New Roman" w:cs="Arial"/>
                <w:szCs w:val="20"/>
                <w:lang w:eastAsia="da-DK"/>
              </w:rPr>
              <w:t xml:space="preserve">fra </w:t>
            </w:r>
            <w:r w:rsidR="0028138A">
              <w:t xml:space="preserve">Angstklinikken for Børn og Unge, Psykologisk Institut, Aarhus Universitet (2015) </w:t>
            </w:r>
            <w:r>
              <w:rPr>
                <w:rFonts w:eastAsia="Times New Roman" w:cs="Arial"/>
                <w:szCs w:val="20"/>
                <w:lang w:eastAsia="da-DK"/>
              </w:rPr>
              <w:t>viser, at op mod 80% af alle børn og unge med forskellige angstlidelser, som gennemfører et fuldt Cool Kids forløb, har s</w:t>
            </w:r>
            <w:r w:rsidR="00CF5920">
              <w:rPr>
                <w:rFonts w:eastAsia="Times New Roman" w:cs="Arial"/>
                <w:szCs w:val="20"/>
                <w:lang w:eastAsia="da-DK"/>
              </w:rPr>
              <w:t xml:space="preserve">ignifikant god gavn af forløbet (bl.a. Acta Psychitrica Scandinavica;  Videnskab.dk; Månedsskirftet.dk: artikel 11868) </w:t>
            </w:r>
          </w:p>
          <w:p w:rsidR="00EF54C3" w:rsidRDefault="00EF54C3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EF54C3" w:rsidRDefault="0028138A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t>Resultaterne viser endvidere</w:t>
            </w:r>
            <w:r w:rsidR="00EF54C3">
              <w:t>, at 66 % af børnene var fri af deres sværeste angstdiagnose, og at 48 % var fri af alle deres angstdiagnoser lige efter behandlingen. Tre måneder efter behandlingen var afsluttet, var 74 % af børnene fri af deres sværeste angstdiagnose, og 58 % var fri af alle angstdiagnoser.</w:t>
            </w:r>
            <w:r>
              <w:t xml:space="preserve"> </w:t>
            </w:r>
            <w:r>
              <w:br/>
              <w:t xml:space="preserve">Et år efter behandlingens afslutning viser undersøgelsen, at behandlingens effekt blev vedligeholdt over tid.  </w:t>
            </w:r>
          </w:p>
          <w:p w:rsidR="00663A61" w:rsidRDefault="00663A61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116D5D" w:rsidRPr="0028138A" w:rsidRDefault="00116D5D" w:rsidP="0028138A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737FA2" w:rsidRPr="005E6495" w:rsidTr="008D0E8B">
        <w:trPr>
          <w:trHeight w:val="6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7FA2" w:rsidRPr="005E6495" w:rsidRDefault="00A97226" w:rsidP="00A97226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t xml:space="preserve">Baggrund 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3788" w:rsidRDefault="00DE554C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Projektet tager sit afsæt i Ringsted Kommunes udviklingsmodel for den konkrete udmøntning af sin Børne- og unge politik:</w:t>
            </w:r>
          </w:p>
          <w:p w:rsidR="00DE554C" w:rsidRDefault="00DE554C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DE554C" w:rsidRDefault="00DE554C" w:rsidP="00DE554C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At alle børn og unge udvikler sig, trives og er i læringsprogression ud fra deres egne forudsætninger, muligheder og behov både socialt, fagligt og personligt.</w:t>
            </w:r>
          </w:p>
          <w:p w:rsidR="00DE554C" w:rsidRDefault="00DE554C" w:rsidP="00DE554C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At flere børn og unge udvikler sig og trives i deres familier og i inkluderende læringsmiljøer, så tæt på et almindeligt miljø, som muligt.</w:t>
            </w:r>
          </w:p>
          <w:p w:rsidR="00037EE1" w:rsidRDefault="00037EE1" w:rsidP="00037EE1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0A5F9C" w:rsidRPr="00852D36" w:rsidRDefault="00BD28DD" w:rsidP="00852D36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Familiehuset har på nuværende tidspunkt intet tilbud for udsatte børn og unge med så svær angst, at de ikke kan rummes i </w:t>
            </w:r>
            <w:r w:rsidR="000A5F9C">
              <w:rPr>
                <w:rFonts w:eastAsia="Times New Roman" w:cs="Arial"/>
                <w:szCs w:val="20"/>
                <w:lang w:eastAsia="da-DK"/>
              </w:rPr>
              <w:t xml:space="preserve"> </w:t>
            </w:r>
            <w:r w:rsidR="00087C7E">
              <w:rPr>
                <w:rFonts w:eastAsia="Times New Roman" w:cs="Arial"/>
                <w:szCs w:val="20"/>
                <w:lang w:eastAsia="da-DK"/>
              </w:rPr>
              <w:t>ko</w:t>
            </w:r>
            <w:r w:rsidR="00891223">
              <w:rPr>
                <w:rFonts w:eastAsia="Times New Roman" w:cs="Arial"/>
                <w:szCs w:val="20"/>
                <w:lang w:eastAsia="da-DK"/>
              </w:rPr>
              <w:t>mmunens ordinære C</w:t>
            </w:r>
            <w:r w:rsidR="00087C7E">
              <w:rPr>
                <w:rFonts w:eastAsia="Times New Roman" w:cs="Arial"/>
                <w:szCs w:val="20"/>
                <w:lang w:eastAsia="da-DK"/>
              </w:rPr>
              <w:t>ool kids/Chilled forløb.</w:t>
            </w:r>
            <w:r w:rsidR="000F5B04">
              <w:rPr>
                <w:rFonts w:eastAsia="Times New Roman" w:cs="Arial"/>
                <w:szCs w:val="20"/>
                <w:lang w:eastAsia="da-DK"/>
              </w:rPr>
              <w:br/>
            </w:r>
            <w:r w:rsidR="000F5B04">
              <w:rPr>
                <w:rFonts w:eastAsia="Times New Roman" w:cs="Arial"/>
                <w:szCs w:val="20"/>
                <w:lang w:eastAsia="da-DK"/>
              </w:rPr>
              <w:br/>
              <w:t>Med dette investeringsprojekt ønsker vi, at efterleve intentionerne i Ringsted Kommunes udviklingsmodel samtidig med, at kommunen høster de menneskelige og samfundsmæssige effekter  herved.</w:t>
            </w:r>
            <w:r w:rsidR="000F5B04">
              <w:rPr>
                <w:rFonts w:eastAsia="Times New Roman" w:cs="Arial"/>
                <w:szCs w:val="20"/>
                <w:lang w:eastAsia="da-DK"/>
              </w:rPr>
              <w:br/>
            </w:r>
          </w:p>
        </w:tc>
      </w:tr>
      <w:tr w:rsidR="00ED3A19" w:rsidRPr="005E6495" w:rsidTr="0033648F">
        <w:trPr>
          <w:trHeight w:val="300"/>
        </w:trPr>
        <w:tc>
          <w:tcPr>
            <w:tcW w:w="9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hideMark/>
          </w:tcPr>
          <w:p w:rsidR="00ED3A19" w:rsidRPr="005E6495" w:rsidRDefault="00ED3A19" w:rsidP="00E74C46">
            <w:pPr>
              <w:spacing w:after="0" w:line="36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 w:rsidRPr="00E74C46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lastRenderedPageBreak/>
              <w:t>Projektets rammer</w:t>
            </w:r>
          </w:p>
        </w:tc>
      </w:tr>
      <w:tr w:rsidR="00737FA2" w:rsidRPr="005E6495" w:rsidTr="00DD0A1D">
        <w:trPr>
          <w:trHeight w:val="83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7FA2" w:rsidRPr="005E6495" w:rsidRDefault="00737FA2" w:rsidP="00ED3A19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 w:rsidRPr="005E6495">
              <w:rPr>
                <w:rFonts w:eastAsia="Times New Roman" w:cs="Arial"/>
                <w:b/>
                <w:bCs/>
                <w:szCs w:val="20"/>
                <w:lang w:eastAsia="da-DK"/>
              </w:rPr>
              <w:t>Lovgivning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7FA2" w:rsidRDefault="000A5F9C" w:rsidP="000A5F9C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Bekendtgørelse om folkeskolens specialundervisning og anden specialpædagogisk bistand.</w:t>
            </w:r>
          </w:p>
          <w:p w:rsidR="000A5F9C" w:rsidRPr="000A5F9C" w:rsidRDefault="000A5F9C" w:rsidP="000A5F9C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Lov om Social Service</w:t>
            </w:r>
          </w:p>
        </w:tc>
      </w:tr>
      <w:tr w:rsidR="00ED3A19" w:rsidRPr="005E6495" w:rsidTr="00C4461E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3A19" w:rsidRPr="005E6495" w:rsidRDefault="00A97226" w:rsidP="00A97226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t>Risici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4D0" w:rsidRPr="009924D0" w:rsidRDefault="009924D0" w:rsidP="009924D0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924D0">
              <w:rPr>
                <w:rFonts w:eastAsia="Times New Roman" w:cs="Arial"/>
                <w:szCs w:val="20"/>
                <w:lang w:eastAsia="da-DK"/>
              </w:rPr>
              <w:t>Succesraten på 80% er for målgruppen for det ordinære Cool kids/Chilled forløb.</w:t>
            </w:r>
            <w:r>
              <w:rPr>
                <w:rFonts w:eastAsia="Times New Roman" w:cs="Arial"/>
                <w:szCs w:val="20"/>
                <w:lang w:eastAsia="da-DK"/>
              </w:rPr>
              <w:br/>
            </w:r>
            <w:r w:rsidR="004E68D7">
              <w:rPr>
                <w:rFonts w:eastAsia="Times New Roman" w:cs="Arial"/>
                <w:szCs w:val="20"/>
                <w:lang w:eastAsia="da-DK"/>
              </w:rPr>
              <w:t>P</w:t>
            </w:r>
            <w:r w:rsidR="00141B0C">
              <w:rPr>
                <w:rFonts w:eastAsia="Times New Roman" w:cs="Arial"/>
                <w:szCs w:val="20"/>
                <w:lang w:eastAsia="da-DK"/>
              </w:rPr>
              <w:t>rojektets målgruppe har en sværere grad af angst</w:t>
            </w:r>
            <w:r w:rsidR="004E68D7">
              <w:rPr>
                <w:rFonts w:eastAsia="Times New Roman" w:cs="Arial"/>
                <w:szCs w:val="20"/>
                <w:lang w:eastAsia="da-DK"/>
              </w:rPr>
              <w:t xml:space="preserve">. Succesraten kan derfor være en anden. </w:t>
            </w:r>
            <w:r w:rsidR="00141B0C">
              <w:rPr>
                <w:rFonts w:eastAsia="Times New Roman" w:cs="Arial"/>
                <w:szCs w:val="20"/>
                <w:lang w:eastAsia="da-DK"/>
              </w:rPr>
              <w:t xml:space="preserve"> </w:t>
            </w:r>
          </w:p>
          <w:p w:rsidR="009924D0" w:rsidRPr="009924D0" w:rsidRDefault="009924D0" w:rsidP="009924D0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D2427A" w:rsidRDefault="00D2427A" w:rsidP="00D2427A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Børn og ungeområdet er et generelt dynamisk område, hvor nye sager opstår med familier både fra kommunen og tilflyttende familier. Ligeledes flytter familier fra kommunen. </w:t>
            </w:r>
            <w:r w:rsidR="00DA3257">
              <w:rPr>
                <w:rFonts w:eastAsia="Times New Roman" w:cs="Arial"/>
                <w:szCs w:val="20"/>
                <w:lang w:eastAsia="da-DK"/>
              </w:rPr>
              <w:t xml:space="preserve">Dette betyder, at volumen for målgruppen kan ændres over tid – således at </w:t>
            </w:r>
            <w:r w:rsidR="00093D4C">
              <w:rPr>
                <w:rFonts w:eastAsia="Times New Roman" w:cs="Arial"/>
                <w:szCs w:val="20"/>
                <w:lang w:eastAsia="da-DK"/>
              </w:rPr>
              <w:t>grundlaget for den tiltænkte besparelse kan ændre sig.</w:t>
            </w:r>
            <w:r w:rsidR="00DA3257">
              <w:rPr>
                <w:rFonts w:eastAsia="Times New Roman" w:cs="Arial"/>
                <w:szCs w:val="20"/>
                <w:lang w:eastAsia="da-DK"/>
              </w:rPr>
              <w:t xml:space="preserve"> </w:t>
            </w:r>
            <w:r w:rsidR="009924D0">
              <w:rPr>
                <w:rFonts w:eastAsia="Times New Roman" w:cs="Arial"/>
                <w:szCs w:val="20"/>
                <w:lang w:eastAsia="da-DK"/>
              </w:rPr>
              <w:br/>
            </w:r>
          </w:p>
          <w:p w:rsidR="00602854" w:rsidRDefault="00141B0C" w:rsidP="009924D0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Vurderingen af u</w:t>
            </w:r>
            <w:r w:rsidR="004B23F4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dsatte børn og unges behov træffes med baggrund i et konkret individuelt behov. Dette betyder, at </w:t>
            </w:r>
            <w:r w:rsidR="00DA32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ændres de individuelle behov kan det betyde at behovet for foranstaltninger ændres.</w:t>
            </w:r>
          </w:p>
          <w:p w:rsidR="003663FE" w:rsidRPr="00F7673C" w:rsidRDefault="003663FE" w:rsidP="000F5B04">
            <w:pPr>
              <w:pStyle w:val="Listeafsnit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D3A19" w:rsidRPr="005E6495" w:rsidTr="00E40CB8">
        <w:trPr>
          <w:trHeight w:val="52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19" w:rsidRPr="005E6495" w:rsidRDefault="00ED3A19" w:rsidP="00ED3A19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 w:rsidRPr="005E6495">
              <w:rPr>
                <w:rFonts w:eastAsia="Times New Roman" w:cs="Arial"/>
                <w:b/>
                <w:bCs/>
                <w:szCs w:val="20"/>
                <w:lang w:eastAsia="da-DK"/>
              </w:rPr>
              <w:t>Øvrige forhold, som ikke er afdækket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D3A19" w:rsidRPr="00D2427A" w:rsidRDefault="00ED3A19" w:rsidP="00D2427A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602854" w:rsidRPr="000A5F9C" w:rsidRDefault="00602854" w:rsidP="00B62018">
            <w:pPr>
              <w:pStyle w:val="Listeafsnit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:rsidR="00602854" w:rsidRPr="000A5F9C" w:rsidRDefault="00602854" w:rsidP="00B62018">
            <w:pPr>
              <w:pStyle w:val="Listeafsnit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:rsidR="00602854" w:rsidRPr="000A5F9C" w:rsidRDefault="00602854" w:rsidP="00B62018">
            <w:pPr>
              <w:pStyle w:val="Listeafsnit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:rsidR="00602854" w:rsidRPr="000A5F9C" w:rsidRDefault="00602854" w:rsidP="00B62018">
            <w:pPr>
              <w:pStyle w:val="Listeafsnit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:rsidR="00602854" w:rsidRPr="00602854" w:rsidRDefault="00602854" w:rsidP="00602854">
            <w:pPr>
              <w:spacing w:after="0" w:line="240" w:lineRule="auto"/>
              <w:rPr>
                <w:rFonts w:eastAsia="Times New Roman" w:cs="Arial"/>
                <w:i/>
                <w:szCs w:val="20"/>
                <w:lang w:eastAsia="da-DK"/>
              </w:rPr>
            </w:pPr>
          </w:p>
        </w:tc>
      </w:tr>
      <w:tr w:rsidR="00ED3A19" w:rsidRPr="005E6495" w:rsidTr="00E40CB8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ED3A19" w:rsidRPr="005E6495" w:rsidRDefault="00ED3A19" w:rsidP="004F7BE6">
            <w:pPr>
              <w:spacing w:after="0" w:line="36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 w:rsidRPr="00E74C46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 xml:space="preserve">Projektets </w:t>
            </w:r>
            <w:r w:rsidR="001F7ADB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økonomi</w:t>
            </w:r>
            <w:r w:rsidR="00794BEA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 xml:space="preserve"> </w:t>
            </w:r>
          </w:p>
        </w:tc>
      </w:tr>
      <w:tr w:rsidR="00A53788" w:rsidRPr="005E6495" w:rsidTr="006653AE">
        <w:trPr>
          <w:trHeight w:val="76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tbl>
            <w:tblPr>
              <w:tblStyle w:val="Tabel-Gitter"/>
              <w:tblW w:w="9443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4056"/>
              <w:gridCol w:w="987"/>
              <w:gridCol w:w="998"/>
              <w:gridCol w:w="1134"/>
              <w:gridCol w:w="1134"/>
              <w:gridCol w:w="1134"/>
            </w:tblGrid>
            <w:tr w:rsidR="00FF350C" w:rsidRPr="00913076" w:rsidTr="00FF350C">
              <w:trPr>
                <w:trHeight w:val="323"/>
              </w:trPr>
              <w:tc>
                <w:tcPr>
                  <w:tcW w:w="4056" w:type="dxa"/>
                  <w:shd w:val="clear" w:color="auto" w:fill="auto"/>
                  <w:vAlign w:val="bottom"/>
                </w:tcPr>
                <w:p w:rsidR="00FF350C" w:rsidRPr="00FF350C" w:rsidRDefault="00FF350C" w:rsidP="00FF350C">
                  <w:pPr>
                    <w:ind w:right="-143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FF350C">
                    <w:rPr>
                      <w:rFonts w:cs="Arial"/>
                      <w:b/>
                      <w:sz w:val="18"/>
                      <w:szCs w:val="18"/>
                    </w:rPr>
                    <w:t>Økonomiske konsekvenser, 1000 kr.</w:t>
                  </w: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:rsidR="00FF350C" w:rsidRPr="00FF350C" w:rsidRDefault="00FF350C" w:rsidP="00FF350C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ÅR 1</w:t>
                  </w:r>
                </w:p>
              </w:tc>
              <w:tc>
                <w:tcPr>
                  <w:tcW w:w="998" w:type="dxa"/>
                  <w:shd w:val="clear" w:color="auto" w:fill="auto"/>
                  <w:vAlign w:val="center"/>
                </w:tcPr>
                <w:p w:rsidR="00FF350C" w:rsidRPr="00FF350C" w:rsidRDefault="00FF350C" w:rsidP="00FF350C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ÅR 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F350C" w:rsidRPr="00FF350C" w:rsidRDefault="00FF350C" w:rsidP="00FF350C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ÅR 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F350C" w:rsidRPr="00FF350C" w:rsidRDefault="00FF350C" w:rsidP="00FF350C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ÅR 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F350C" w:rsidRDefault="00FF350C" w:rsidP="00FF350C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ÅR +</w:t>
                  </w:r>
                </w:p>
              </w:tc>
            </w:tr>
            <w:tr w:rsidR="00FF350C" w:rsidRPr="00913076" w:rsidTr="0037444A">
              <w:trPr>
                <w:trHeight w:val="495"/>
              </w:trPr>
              <w:tc>
                <w:tcPr>
                  <w:tcW w:w="4056" w:type="dxa"/>
                  <w:shd w:val="clear" w:color="auto" w:fill="auto"/>
                  <w:vAlign w:val="center"/>
                </w:tcPr>
                <w:p w:rsidR="00FF350C" w:rsidRPr="00FF350C" w:rsidRDefault="00FF350C" w:rsidP="00FF350C">
                  <w:pPr>
                    <w:spacing w:after="0"/>
                    <w:ind w:right="-142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da-DK"/>
                    </w:rPr>
                  </w:pPr>
                  <w:r w:rsidRPr="00FF350C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da-DK"/>
                    </w:rPr>
                    <w:t>Investeringsomkostninger</w:t>
                  </w:r>
                  <w:r w:rsidRPr="00FF350C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eastAsia="Times New Roman" w:cs="Arial"/>
                      <w:bCs/>
                      <w:i/>
                      <w:color w:val="000000"/>
                      <w:sz w:val="16"/>
                      <w:szCs w:val="16"/>
                      <w:lang w:eastAsia="da-DK"/>
                    </w:rPr>
                    <w:t>Løn</w:t>
                  </w:r>
                </w:p>
                <w:p w:rsidR="00FF350C" w:rsidRPr="00FF350C" w:rsidRDefault="00FF350C" w:rsidP="00FF350C">
                  <w:pPr>
                    <w:spacing w:after="0"/>
                    <w:ind w:right="-142"/>
                    <w:rPr>
                      <w:rFonts w:eastAsia="Times New Roman" w:cs="Arial"/>
                      <w:bCs/>
                      <w:i/>
                      <w:color w:val="000000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eastAsia="Times New Roman" w:cs="Arial"/>
                      <w:bCs/>
                      <w:i/>
                      <w:color w:val="000000"/>
                      <w:sz w:val="16"/>
                      <w:szCs w:val="16"/>
                      <w:lang w:eastAsia="da-DK"/>
                    </w:rPr>
                    <w:t>Øvrige udgifter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:rsidR="00FF350C" w:rsidRPr="00FF350C" w:rsidRDefault="00D61169" w:rsidP="0037444A">
                  <w:pPr>
                    <w:ind w:right="34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600.000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FF350C" w:rsidRPr="00FF350C" w:rsidRDefault="00D61169" w:rsidP="0037444A">
                  <w:pPr>
                    <w:ind w:right="34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600.000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F350C" w:rsidRPr="00FF350C" w:rsidRDefault="00D61169" w:rsidP="0037444A">
                  <w:pPr>
                    <w:ind w:right="34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600.000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F350C" w:rsidRPr="00FF350C" w:rsidRDefault="00FF350C" w:rsidP="0037444A">
                  <w:pPr>
                    <w:ind w:right="176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FF350C" w:rsidRPr="00FF350C" w:rsidRDefault="00FF350C" w:rsidP="0037444A">
                  <w:pPr>
                    <w:ind w:right="176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FF350C" w:rsidRPr="00913076" w:rsidTr="0037444A">
              <w:trPr>
                <w:trHeight w:val="495"/>
              </w:trPr>
              <w:tc>
                <w:tcPr>
                  <w:tcW w:w="4056" w:type="dxa"/>
                  <w:shd w:val="clear" w:color="auto" w:fill="auto"/>
                  <w:vAlign w:val="center"/>
                </w:tcPr>
                <w:p w:rsidR="00FF350C" w:rsidRDefault="00FF350C" w:rsidP="00FF350C">
                  <w:pPr>
                    <w:spacing w:after="0"/>
                    <w:ind w:right="-142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da-DK"/>
                    </w:rPr>
                  </w:pPr>
                  <w:r w:rsidRPr="00223B78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da-DK"/>
                    </w:rPr>
                    <w:t xml:space="preserve">Evt. ekstern </w:t>
                  </w:r>
                  <w:r w:rsidR="00223B78" w:rsidRPr="00223B78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da-DK"/>
                    </w:rPr>
                    <w:t xml:space="preserve">finansiering </w:t>
                  </w:r>
                  <w:r w:rsidR="00223B78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da-DK"/>
                    </w:rPr>
                    <w:t>(indtægter)</w:t>
                  </w:r>
                </w:p>
                <w:p w:rsidR="00223B78" w:rsidRPr="00223B78" w:rsidRDefault="00223B78" w:rsidP="00FF350C">
                  <w:pPr>
                    <w:spacing w:after="0"/>
                    <w:ind w:right="-142"/>
                    <w:rPr>
                      <w:rFonts w:eastAsia="Times New Roman" w:cs="Arial"/>
                      <w:bCs/>
                      <w:i/>
                      <w:color w:val="000000"/>
                      <w:sz w:val="16"/>
                      <w:szCs w:val="16"/>
                      <w:lang w:eastAsia="da-DK"/>
                    </w:rPr>
                  </w:pPr>
                  <w:r w:rsidRPr="00223B78">
                    <w:rPr>
                      <w:rFonts w:eastAsia="Times New Roman" w:cs="Arial"/>
                      <w:bCs/>
                      <w:i/>
                      <w:color w:val="000000"/>
                      <w:sz w:val="16"/>
                      <w:szCs w:val="16"/>
                      <w:lang w:eastAsia="da-DK"/>
                    </w:rPr>
                    <w:t>Tekst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:rsidR="00FF350C" w:rsidRPr="00FF350C" w:rsidRDefault="00D61169" w:rsidP="0037444A">
                  <w:pPr>
                    <w:ind w:right="34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FF350C" w:rsidRPr="00FF350C" w:rsidRDefault="00D61169" w:rsidP="0037444A">
                  <w:pPr>
                    <w:ind w:right="34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F350C" w:rsidRPr="00FF350C" w:rsidRDefault="00D61169" w:rsidP="0037444A">
                  <w:pPr>
                    <w:ind w:right="34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F350C" w:rsidRPr="00FF350C" w:rsidRDefault="00FF350C" w:rsidP="0037444A">
                  <w:pPr>
                    <w:ind w:right="176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FF350C" w:rsidRPr="00FF350C" w:rsidRDefault="00FF350C" w:rsidP="0037444A">
                  <w:pPr>
                    <w:ind w:right="176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FF350C" w:rsidRPr="00913076" w:rsidTr="0037444A">
              <w:trPr>
                <w:trHeight w:val="495"/>
              </w:trPr>
              <w:tc>
                <w:tcPr>
                  <w:tcW w:w="4056" w:type="dxa"/>
                  <w:tcBorders>
                    <w:bottom w:val="single" w:sz="12" w:space="0" w:color="000000" w:themeColor="text1"/>
                  </w:tcBorders>
                  <w:shd w:val="clear" w:color="auto" w:fill="auto"/>
                </w:tcPr>
                <w:p w:rsidR="00FF350C" w:rsidRPr="00FF350C" w:rsidRDefault="00FF350C" w:rsidP="0037444A">
                  <w:pPr>
                    <w:spacing w:after="0"/>
                    <w:ind w:right="-142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da-DK"/>
                    </w:rPr>
                    <w:t>Økonomisk gevinst</w:t>
                  </w:r>
                  <w:r w:rsidR="00B62018" w:rsidRPr="00B62018">
                    <w:rPr>
                      <w:rFonts w:eastAsia="Times New Roman" w:cs="Arial"/>
                      <w:b/>
                      <w:bCs/>
                      <w:color w:val="FF0000"/>
                      <w:sz w:val="16"/>
                      <w:szCs w:val="16"/>
                      <w:lang w:eastAsia="da-DK"/>
                    </w:rPr>
                    <w:t>*</w:t>
                  </w:r>
                  <w:r w:rsidRPr="00FF350C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da-DK"/>
                    </w:rPr>
                    <w:t xml:space="preserve"> </w:t>
                  </w:r>
                  <w:r w:rsidR="00A86289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da-DK"/>
                    </w:rPr>
                    <w:t>(reducerede udgifter grundet effekt af indsatsen)</w:t>
                  </w:r>
                </w:p>
                <w:p w:rsidR="00FF350C" w:rsidRDefault="004E5849" w:rsidP="0037444A">
                  <w:pPr>
                    <w:spacing w:after="0"/>
                    <w:ind w:right="-142"/>
                    <w:rPr>
                      <w:rFonts w:eastAsia="Times New Roman" w:cs="Arial"/>
                      <w:bCs/>
                      <w:color w:val="000000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sz w:val="16"/>
                      <w:szCs w:val="16"/>
                      <w:lang w:eastAsia="da-DK"/>
                    </w:rPr>
                    <w:t>Enkeltmandsundervisning/specialundervisning</w:t>
                  </w:r>
                </w:p>
                <w:p w:rsidR="004E5849" w:rsidRDefault="004E5849" w:rsidP="0037444A">
                  <w:pPr>
                    <w:spacing w:after="0"/>
                    <w:ind w:right="-142"/>
                    <w:rPr>
                      <w:rFonts w:eastAsia="Times New Roman" w:cs="Arial"/>
                      <w:bCs/>
                      <w:color w:val="000000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sz w:val="16"/>
                      <w:szCs w:val="16"/>
                      <w:lang w:eastAsia="da-DK"/>
                    </w:rPr>
                    <w:lastRenderedPageBreak/>
                    <w:t>Børne- og Familierådgivnings foranstaltninger eks. §42</w:t>
                  </w:r>
                </w:p>
                <w:p w:rsidR="004E5849" w:rsidRPr="0028757A" w:rsidRDefault="004E5849" w:rsidP="0037444A">
                  <w:pPr>
                    <w:spacing w:after="0"/>
                    <w:ind w:right="-142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sz w:val="16"/>
                      <w:szCs w:val="16"/>
                      <w:lang w:eastAsia="da-DK"/>
                    </w:rPr>
                    <w:t>Terapi og Familiebehandlingen</w:t>
                  </w:r>
                </w:p>
              </w:tc>
              <w:tc>
                <w:tcPr>
                  <w:tcW w:w="987" w:type="dxa"/>
                  <w:tcBorders>
                    <w:bottom w:val="single" w:sz="12" w:space="0" w:color="000000" w:themeColor="text1"/>
                  </w:tcBorders>
                  <w:shd w:val="clear" w:color="auto" w:fill="auto"/>
                </w:tcPr>
                <w:p w:rsidR="0037444A" w:rsidRPr="004E5849" w:rsidRDefault="0037444A" w:rsidP="0037444A">
                  <w:pPr>
                    <w:ind w:right="34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lastRenderedPageBreak/>
                    <w:br/>
                  </w:r>
                  <w:r>
                    <w:rPr>
                      <w:rFonts w:cs="Arial"/>
                      <w:sz w:val="16"/>
                      <w:szCs w:val="16"/>
                    </w:rPr>
                    <w:br/>
                    <w:t>0</w:t>
                  </w:r>
                  <w:r>
                    <w:rPr>
                      <w:rFonts w:cs="Arial"/>
                      <w:sz w:val="16"/>
                      <w:szCs w:val="16"/>
                    </w:rPr>
                    <w:br/>
                  </w:r>
                  <w:r>
                    <w:rPr>
                      <w:rFonts w:cs="Arial"/>
                      <w:sz w:val="16"/>
                      <w:szCs w:val="16"/>
                    </w:rPr>
                    <w:lastRenderedPageBreak/>
                    <w:t>0</w:t>
                  </w:r>
                  <w:r>
                    <w:rPr>
                      <w:rFonts w:cs="Arial"/>
                      <w:sz w:val="16"/>
                      <w:szCs w:val="16"/>
                    </w:rPr>
                    <w:br/>
                    <w:t>0</w:t>
                  </w:r>
                </w:p>
              </w:tc>
              <w:tc>
                <w:tcPr>
                  <w:tcW w:w="998" w:type="dxa"/>
                  <w:tcBorders>
                    <w:bottom w:val="single" w:sz="12" w:space="0" w:color="000000" w:themeColor="text1"/>
                  </w:tcBorders>
                  <w:shd w:val="clear" w:color="auto" w:fill="auto"/>
                </w:tcPr>
                <w:p w:rsidR="00FF350C" w:rsidRPr="004E5849" w:rsidRDefault="0037444A" w:rsidP="0037444A">
                  <w:pPr>
                    <w:ind w:right="34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lastRenderedPageBreak/>
                    <w:br/>
                  </w:r>
                  <w:r>
                    <w:rPr>
                      <w:rFonts w:cs="Arial"/>
                      <w:sz w:val="16"/>
                      <w:szCs w:val="16"/>
                    </w:rPr>
                    <w:br/>
                    <w:t>0</w:t>
                  </w:r>
                  <w:r>
                    <w:rPr>
                      <w:rFonts w:cs="Arial"/>
                      <w:sz w:val="16"/>
                      <w:szCs w:val="16"/>
                    </w:rPr>
                    <w:br/>
                  </w:r>
                  <w:r>
                    <w:rPr>
                      <w:rFonts w:cs="Arial"/>
                      <w:sz w:val="16"/>
                      <w:szCs w:val="16"/>
                    </w:rPr>
                    <w:lastRenderedPageBreak/>
                    <w:t>0</w:t>
                  </w:r>
                  <w:r>
                    <w:rPr>
                      <w:rFonts w:cs="Arial"/>
                      <w:sz w:val="16"/>
                      <w:szCs w:val="16"/>
                    </w:rPr>
                    <w:br/>
                    <w:t>0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000000" w:themeColor="text1"/>
                  </w:tcBorders>
                  <w:shd w:val="clear" w:color="auto" w:fill="auto"/>
                </w:tcPr>
                <w:p w:rsidR="00FF350C" w:rsidRPr="004E5849" w:rsidRDefault="0037444A" w:rsidP="0037444A">
                  <w:pPr>
                    <w:ind w:right="34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lastRenderedPageBreak/>
                    <w:br/>
                  </w:r>
                  <w:r>
                    <w:rPr>
                      <w:rFonts w:cs="Arial"/>
                      <w:sz w:val="16"/>
                      <w:szCs w:val="16"/>
                    </w:rPr>
                    <w:br/>
                    <w:t>0</w:t>
                  </w:r>
                  <w:r>
                    <w:rPr>
                      <w:rFonts w:cs="Arial"/>
                      <w:sz w:val="16"/>
                      <w:szCs w:val="16"/>
                    </w:rPr>
                    <w:br/>
                  </w:r>
                  <w:r>
                    <w:rPr>
                      <w:rFonts w:cs="Arial"/>
                      <w:sz w:val="16"/>
                      <w:szCs w:val="16"/>
                    </w:rPr>
                    <w:lastRenderedPageBreak/>
                    <w:t>0</w:t>
                  </w:r>
                  <w:r>
                    <w:rPr>
                      <w:rFonts w:cs="Arial"/>
                      <w:sz w:val="16"/>
                      <w:szCs w:val="16"/>
                    </w:rPr>
                    <w:br/>
                    <w:t>0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000000" w:themeColor="text1"/>
                  </w:tcBorders>
                  <w:shd w:val="clear" w:color="auto" w:fill="auto"/>
                </w:tcPr>
                <w:p w:rsidR="00FF350C" w:rsidRPr="004E5849" w:rsidRDefault="0037444A" w:rsidP="009D4AFE">
                  <w:pPr>
                    <w:ind w:right="176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lastRenderedPageBreak/>
                    <w:br/>
                  </w:r>
                  <w:r>
                    <w:rPr>
                      <w:rFonts w:cs="Arial"/>
                      <w:sz w:val="16"/>
                      <w:szCs w:val="16"/>
                    </w:rPr>
                    <w:br/>
                  </w:r>
                  <w:r w:rsidR="009D4AFE">
                    <w:rPr>
                      <w:rFonts w:cs="Arial"/>
                      <w:sz w:val="16"/>
                      <w:szCs w:val="16"/>
                    </w:rPr>
                    <w:t>203</w:t>
                  </w:r>
                  <w:r>
                    <w:rPr>
                      <w:rFonts w:cs="Arial"/>
                      <w:sz w:val="16"/>
                      <w:szCs w:val="16"/>
                    </w:rPr>
                    <w:t>.000</w:t>
                  </w:r>
                  <w:r>
                    <w:rPr>
                      <w:rFonts w:cs="Arial"/>
                      <w:sz w:val="16"/>
                      <w:szCs w:val="16"/>
                    </w:rPr>
                    <w:br/>
                  </w:r>
                  <w:r w:rsidR="009D4AFE">
                    <w:rPr>
                      <w:rFonts w:cs="Arial"/>
                      <w:sz w:val="16"/>
                      <w:szCs w:val="16"/>
                    </w:rPr>
                    <w:lastRenderedPageBreak/>
                    <w:t>75</w:t>
                  </w:r>
                  <w:r>
                    <w:rPr>
                      <w:rFonts w:cs="Arial"/>
                      <w:sz w:val="16"/>
                      <w:szCs w:val="16"/>
                    </w:rPr>
                    <w:t>.000</w:t>
                  </w:r>
                  <w:r>
                    <w:rPr>
                      <w:rFonts w:cs="Arial"/>
                      <w:sz w:val="16"/>
                      <w:szCs w:val="16"/>
                    </w:rPr>
                    <w:br/>
                    <w:t xml:space="preserve"> </w:t>
                  </w:r>
                  <w:r w:rsidR="009D4AFE">
                    <w:rPr>
                      <w:rFonts w:cs="Arial"/>
                      <w:sz w:val="16"/>
                      <w:szCs w:val="16"/>
                    </w:rPr>
                    <w:t>72</w:t>
                  </w:r>
                  <w:r>
                    <w:rPr>
                      <w:rFonts w:cs="Arial"/>
                      <w:sz w:val="16"/>
                      <w:szCs w:val="16"/>
                    </w:rPr>
                    <w:t>.000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000000" w:themeColor="text1"/>
                  </w:tcBorders>
                  <w:shd w:val="clear" w:color="auto" w:fill="auto"/>
                </w:tcPr>
                <w:p w:rsidR="00DA4EAF" w:rsidRPr="004E5849" w:rsidRDefault="0037444A" w:rsidP="009D4AFE">
                  <w:pPr>
                    <w:ind w:right="176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lastRenderedPageBreak/>
                    <w:br/>
                  </w:r>
                  <w:r>
                    <w:rPr>
                      <w:rFonts w:cs="Arial"/>
                      <w:sz w:val="16"/>
                      <w:szCs w:val="16"/>
                    </w:rPr>
                    <w:br/>
                  </w:r>
                  <w:r w:rsidR="009D4AFE">
                    <w:rPr>
                      <w:rFonts w:cs="Arial"/>
                      <w:sz w:val="16"/>
                      <w:szCs w:val="16"/>
                    </w:rPr>
                    <w:t>348</w:t>
                  </w:r>
                  <w:r>
                    <w:rPr>
                      <w:rFonts w:cs="Arial"/>
                      <w:sz w:val="16"/>
                      <w:szCs w:val="16"/>
                    </w:rPr>
                    <w:t>.000</w:t>
                  </w:r>
                  <w:r>
                    <w:rPr>
                      <w:rFonts w:cs="Arial"/>
                      <w:sz w:val="16"/>
                      <w:szCs w:val="16"/>
                    </w:rPr>
                    <w:br/>
                  </w:r>
                  <w:r w:rsidR="009D4AFE">
                    <w:rPr>
                      <w:rFonts w:cs="Arial"/>
                      <w:sz w:val="16"/>
                      <w:szCs w:val="16"/>
                    </w:rPr>
                    <w:lastRenderedPageBreak/>
                    <w:t>115</w:t>
                  </w:r>
                  <w:r>
                    <w:rPr>
                      <w:rFonts w:cs="Arial"/>
                      <w:sz w:val="16"/>
                      <w:szCs w:val="16"/>
                    </w:rPr>
                    <w:t>.000</w:t>
                  </w:r>
                  <w:r>
                    <w:rPr>
                      <w:rFonts w:cs="Arial"/>
                      <w:sz w:val="16"/>
                      <w:szCs w:val="16"/>
                    </w:rPr>
                    <w:br/>
                  </w:r>
                  <w:r w:rsidR="009D4AFE">
                    <w:rPr>
                      <w:rFonts w:cs="Arial"/>
                      <w:sz w:val="16"/>
                      <w:szCs w:val="16"/>
                    </w:rPr>
                    <w:t>144</w:t>
                  </w:r>
                  <w:r>
                    <w:rPr>
                      <w:rFonts w:cs="Arial"/>
                      <w:sz w:val="16"/>
                      <w:szCs w:val="16"/>
                    </w:rPr>
                    <w:t>.000</w:t>
                  </w:r>
                </w:p>
              </w:tc>
            </w:tr>
            <w:tr w:rsidR="00FF350C" w:rsidRPr="00913076" w:rsidTr="0037444A">
              <w:trPr>
                <w:trHeight w:val="495"/>
              </w:trPr>
              <w:tc>
                <w:tcPr>
                  <w:tcW w:w="4056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vAlign w:val="center"/>
                </w:tcPr>
                <w:p w:rsidR="00FF350C" w:rsidRPr="00FF350C" w:rsidRDefault="00FF350C" w:rsidP="00A53788">
                  <w:pPr>
                    <w:ind w:right="-143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da-DK"/>
                    </w:rPr>
                    <w:lastRenderedPageBreak/>
                    <w:t>Netto</w:t>
                  </w:r>
                  <w:r w:rsidRPr="00FF350C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da-DK"/>
                    </w:rPr>
                    <w:t>effekt</w:t>
                  </w:r>
                  <w:r w:rsidR="00B62018" w:rsidRPr="00B62018">
                    <w:rPr>
                      <w:rFonts w:eastAsia="Times New Roman" w:cs="Arial"/>
                      <w:b/>
                      <w:bCs/>
                      <w:color w:val="FF0000"/>
                      <w:sz w:val="16"/>
                      <w:szCs w:val="16"/>
                      <w:lang w:eastAsia="da-DK"/>
                    </w:rPr>
                    <w:t>*</w:t>
                  </w:r>
                </w:p>
              </w:tc>
              <w:tc>
                <w:tcPr>
                  <w:tcW w:w="987" w:type="dxa"/>
                  <w:tcBorders>
                    <w:top w:val="single" w:sz="12" w:space="0" w:color="000000" w:themeColor="text1"/>
                    <w:left w:val="single" w:sz="8" w:space="0" w:color="000000" w:themeColor="text1"/>
                    <w:bottom w:val="single" w:sz="12" w:space="0" w:color="000000" w:themeColor="text1"/>
                    <w:right w:val="single" w:sz="8" w:space="0" w:color="000000" w:themeColor="text1"/>
                  </w:tcBorders>
                  <w:shd w:val="clear" w:color="auto" w:fill="auto"/>
                </w:tcPr>
                <w:p w:rsidR="00FF350C" w:rsidRPr="00FF350C" w:rsidRDefault="00454F90" w:rsidP="0037444A">
                  <w:pPr>
                    <w:ind w:right="34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600.000</w:t>
                  </w:r>
                </w:p>
              </w:tc>
              <w:tc>
                <w:tcPr>
                  <w:tcW w:w="998" w:type="dxa"/>
                  <w:tcBorders>
                    <w:top w:val="single" w:sz="12" w:space="0" w:color="000000" w:themeColor="text1"/>
                    <w:left w:val="single" w:sz="8" w:space="0" w:color="000000" w:themeColor="text1"/>
                    <w:bottom w:val="single" w:sz="12" w:space="0" w:color="000000" w:themeColor="text1"/>
                    <w:right w:val="single" w:sz="8" w:space="0" w:color="000000" w:themeColor="text1"/>
                  </w:tcBorders>
                  <w:shd w:val="clear" w:color="auto" w:fill="auto"/>
                </w:tcPr>
                <w:p w:rsidR="00FF350C" w:rsidRPr="00FF350C" w:rsidRDefault="00454F90" w:rsidP="0037444A">
                  <w:pPr>
                    <w:ind w:right="34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600.000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0" w:themeColor="text1"/>
                    <w:left w:val="single" w:sz="8" w:space="0" w:color="000000" w:themeColor="text1"/>
                    <w:bottom w:val="single" w:sz="12" w:space="0" w:color="000000" w:themeColor="text1"/>
                    <w:right w:val="single" w:sz="8" w:space="0" w:color="000000" w:themeColor="text1"/>
                  </w:tcBorders>
                  <w:shd w:val="clear" w:color="auto" w:fill="auto"/>
                </w:tcPr>
                <w:p w:rsidR="00FF350C" w:rsidRPr="00FF350C" w:rsidRDefault="00454F90" w:rsidP="0037444A">
                  <w:pPr>
                    <w:ind w:right="34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600.000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0" w:themeColor="text1"/>
                    <w:left w:val="single" w:sz="8" w:space="0" w:color="000000" w:themeColor="text1"/>
                    <w:bottom w:val="single" w:sz="12" w:space="0" w:color="000000" w:themeColor="text1"/>
                    <w:right w:val="single" w:sz="8" w:space="0" w:color="000000" w:themeColor="text1"/>
                  </w:tcBorders>
                  <w:shd w:val="clear" w:color="auto" w:fill="auto"/>
                </w:tcPr>
                <w:p w:rsidR="00FF350C" w:rsidRPr="00FF350C" w:rsidRDefault="00915B2A" w:rsidP="001040AB">
                  <w:pPr>
                    <w:ind w:right="176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-</w:t>
                  </w:r>
                  <w:r w:rsidR="001040AB">
                    <w:rPr>
                      <w:rFonts w:cs="Arial"/>
                      <w:b/>
                      <w:sz w:val="16"/>
                      <w:szCs w:val="16"/>
                    </w:rPr>
                    <w:t>350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.000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0" w:themeColor="text1"/>
                    <w:left w:val="single" w:sz="8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shd w:val="clear" w:color="auto" w:fill="auto"/>
                </w:tcPr>
                <w:p w:rsidR="00FF350C" w:rsidRPr="00FF350C" w:rsidRDefault="00915B2A" w:rsidP="009D4AFE">
                  <w:pPr>
                    <w:ind w:right="176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-</w:t>
                  </w:r>
                  <w:r w:rsidR="009D4AFE">
                    <w:rPr>
                      <w:rFonts w:cs="Arial"/>
                      <w:b/>
                      <w:sz w:val="16"/>
                      <w:szCs w:val="16"/>
                    </w:rPr>
                    <w:t>607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.000</w:t>
                  </w:r>
                </w:p>
              </w:tc>
            </w:tr>
            <w:tr w:rsidR="00FF350C" w:rsidRPr="00913076" w:rsidTr="0037444A">
              <w:trPr>
                <w:trHeight w:val="495"/>
              </w:trPr>
              <w:tc>
                <w:tcPr>
                  <w:tcW w:w="4056" w:type="dxa"/>
                  <w:tcBorders>
                    <w:top w:val="single" w:sz="12" w:space="0" w:color="000000" w:themeColor="text1"/>
                    <w:bottom w:val="single" w:sz="12" w:space="0" w:color="000000" w:themeColor="text1"/>
                  </w:tcBorders>
                  <w:shd w:val="clear" w:color="auto" w:fill="auto"/>
                </w:tcPr>
                <w:p w:rsidR="00FF350C" w:rsidRPr="00FF350C" w:rsidRDefault="00FF350C" w:rsidP="00A53788">
                  <w:pPr>
                    <w:ind w:right="-143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da-DK"/>
                    </w:rPr>
                  </w:pPr>
                  <w:r w:rsidRPr="00FF350C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da-DK"/>
                    </w:rPr>
                    <w:t xml:space="preserve">Personalemæssige konsekvenser, 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da-DK"/>
                    </w:rPr>
                    <w:t>årsværk</w:t>
                  </w:r>
                  <w:r w:rsidR="00B62018" w:rsidRPr="00B62018">
                    <w:rPr>
                      <w:rFonts w:eastAsia="Times New Roman" w:cs="Arial"/>
                      <w:b/>
                      <w:bCs/>
                      <w:color w:val="FF0000"/>
                      <w:sz w:val="16"/>
                      <w:szCs w:val="16"/>
                      <w:lang w:eastAsia="da-DK"/>
                    </w:rPr>
                    <w:t>*</w:t>
                  </w:r>
                </w:p>
              </w:tc>
              <w:tc>
                <w:tcPr>
                  <w:tcW w:w="987" w:type="dxa"/>
                  <w:tcBorders>
                    <w:top w:val="single" w:sz="12" w:space="0" w:color="000000" w:themeColor="text1"/>
                    <w:bottom w:val="single" w:sz="12" w:space="0" w:color="000000" w:themeColor="text1"/>
                  </w:tcBorders>
                  <w:shd w:val="clear" w:color="auto" w:fill="auto"/>
                </w:tcPr>
                <w:p w:rsidR="00FF350C" w:rsidRPr="00FF350C" w:rsidRDefault="00454F90" w:rsidP="0037444A">
                  <w:pPr>
                    <w:ind w:right="34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12" w:space="0" w:color="000000" w:themeColor="text1"/>
                    <w:bottom w:val="single" w:sz="12" w:space="0" w:color="000000" w:themeColor="text1"/>
                  </w:tcBorders>
                  <w:shd w:val="clear" w:color="auto" w:fill="auto"/>
                </w:tcPr>
                <w:p w:rsidR="00FF350C" w:rsidRPr="00FF350C" w:rsidRDefault="00454F90" w:rsidP="0037444A">
                  <w:pPr>
                    <w:ind w:right="34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0" w:themeColor="text1"/>
                    <w:bottom w:val="single" w:sz="12" w:space="0" w:color="000000" w:themeColor="text1"/>
                  </w:tcBorders>
                  <w:shd w:val="clear" w:color="auto" w:fill="auto"/>
                </w:tcPr>
                <w:p w:rsidR="00FF350C" w:rsidRPr="00FF350C" w:rsidRDefault="00454F90" w:rsidP="0037444A">
                  <w:pPr>
                    <w:ind w:right="34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0" w:themeColor="text1"/>
                    <w:bottom w:val="single" w:sz="12" w:space="0" w:color="000000" w:themeColor="text1"/>
                  </w:tcBorders>
                  <w:shd w:val="clear" w:color="auto" w:fill="auto"/>
                </w:tcPr>
                <w:p w:rsidR="00FF350C" w:rsidRPr="00FF350C" w:rsidRDefault="00DA4EAF" w:rsidP="0037444A">
                  <w:pPr>
                    <w:ind w:right="176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0" w:themeColor="text1"/>
                    <w:bottom w:val="single" w:sz="12" w:space="0" w:color="000000" w:themeColor="text1"/>
                  </w:tcBorders>
                  <w:shd w:val="clear" w:color="auto" w:fill="auto"/>
                </w:tcPr>
                <w:p w:rsidR="00FF350C" w:rsidRPr="00FF350C" w:rsidRDefault="00DA4EAF" w:rsidP="0037444A">
                  <w:pPr>
                    <w:ind w:right="176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B62018" w:rsidRPr="00913076" w:rsidTr="00DB4DB2">
              <w:trPr>
                <w:trHeight w:val="495"/>
              </w:trPr>
              <w:tc>
                <w:tcPr>
                  <w:tcW w:w="9443" w:type="dxa"/>
                  <w:gridSpan w:val="6"/>
                  <w:tcBorders>
                    <w:top w:val="single" w:sz="12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:rsidR="00B62018" w:rsidRPr="00B62018" w:rsidRDefault="00B62018" w:rsidP="00B62018">
                  <w:pPr>
                    <w:rPr>
                      <w:color w:val="FF0000"/>
                    </w:rPr>
                  </w:pPr>
                  <w:r w:rsidRPr="00B62018">
                    <w:rPr>
                      <w:color w:val="FF0000"/>
                    </w:rPr>
                    <w:t>* Frivillig for alle andre end kommunens enheder.</w:t>
                  </w:r>
                </w:p>
              </w:tc>
            </w:tr>
          </w:tbl>
          <w:p w:rsidR="00A53788" w:rsidRPr="00A53788" w:rsidRDefault="00A53788" w:rsidP="00A53788">
            <w:pPr>
              <w:spacing w:after="0" w:line="240" w:lineRule="auto"/>
              <w:rPr>
                <w:rFonts w:eastAsia="Times New Roman" w:cs="Arial"/>
                <w:i/>
                <w:szCs w:val="20"/>
                <w:lang w:eastAsia="da-DK"/>
              </w:rPr>
            </w:pPr>
          </w:p>
        </w:tc>
      </w:tr>
      <w:tr w:rsidR="00726CC6" w:rsidRPr="005E6495" w:rsidTr="00726CC6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26CC6" w:rsidRPr="00726CC6" w:rsidRDefault="003047C4" w:rsidP="00726CC6">
            <w:pPr>
              <w:spacing w:after="0" w:line="360" w:lineRule="auto"/>
              <w:rPr>
                <w:rFonts w:eastAsia="Times New Roman" w:cs="Arial"/>
                <w:i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lastRenderedPageBreak/>
              <w:t>Tidsplan og antal deltagere</w:t>
            </w:r>
          </w:p>
        </w:tc>
      </w:tr>
      <w:tr w:rsidR="00726CC6" w:rsidRPr="005E6495" w:rsidTr="001A2264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el-Gitter"/>
              <w:tblW w:w="9443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4056"/>
              <w:gridCol w:w="1985"/>
              <w:gridCol w:w="3402"/>
            </w:tblGrid>
            <w:tr w:rsidR="00CA3F8C" w:rsidTr="00CA3F8C">
              <w:trPr>
                <w:trHeight w:val="323"/>
              </w:trPr>
              <w:tc>
                <w:tcPr>
                  <w:tcW w:w="4056" w:type="dxa"/>
                  <w:shd w:val="clear" w:color="auto" w:fill="auto"/>
                  <w:vAlign w:val="bottom"/>
                </w:tcPr>
                <w:p w:rsidR="00CA3F8C" w:rsidRDefault="00CA3F8C" w:rsidP="00726CC6">
                  <w:pPr>
                    <w:ind w:right="-143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Startår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CA3F8C" w:rsidRDefault="0060009A" w:rsidP="00726CC6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3402" w:type="dxa"/>
                  <w:shd w:val="clear" w:color="auto" w:fill="D9D9D9" w:themeFill="background1" w:themeFillShade="D9"/>
                  <w:vAlign w:val="center"/>
                </w:tcPr>
                <w:p w:rsidR="00CA3F8C" w:rsidRDefault="00CA3F8C" w:rsidP="00726CC6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A3F8C" w:rsidTr="00CA3F8C">
              <w:trPr>
                <w:trHeight w:val="323"/>
              </w:trPr>
              <w:tc>
                <w:tcPr>
                  <w:tcW w:w="4056" w:type="dxa"/>
                  <w:shd w:val="clear" w:color="auto" w:fill="auto"/>
                  <w:vAlign w:val="bottom"/>
                </w:tcPr>
                <w:p w:rsidR="00CA3F8C" w:rsidRDefault="00CA3F8C" w:rsidP="00726CC6">
                  <w:pPr>
                    <w:ind w:right="-143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Antal år med indsatsen 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CA3F8C" w:rsidRDefault="0060009A" w:rsidP="00726CC6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D9D9D9" w:themeFill="background1" w:themeFillShade="D9"/>
                  <w:vAlign w:val="center"/>
                </w:tcPr>
                <w:p w:rsidR="00CA3F8C" w:rsidRDefault="00CA3F8C" w:rsidP="00726CC6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726CC6" w:rsidRPr="005E6495" w:rsidRDefault="00726CC6" w:rsidP="00726CC6">
            <w:pPr>
              <w:pStyle w:val="Listeafsnit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da-DK"/>
              </w:rPr>
            </w:pPr>
          </w:p>
        </w:tc>
      </w:tr>
      <w:tr w:rsidR="00CA3F8C" w:rsidRPr="005E6495" w:rsidTr="0000275B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el-Gitter"/>
              <w:tblW w:w="9443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4056"/>
              <w:gridCol w:w="987"/>
              <w:gridCol w:w="998"/>
              <w:gridCol w:w="1134"/>
              <w:gridCol w:w="1134"/>
              <w:gridCol w:w="1134"/>
            </w:tblGrid>
            <w:tr w:rsidR="00CA3F8C" w:rsidTr="00C34EF8">
              <w:trPr>
                <w:trHeight w:val="323"/>
              </w:trPr>
              <w:tc>
                <w:tcPr>
                  <w:tcW w:w="4056" w:type="dxa"/>
                  <w:shd w:val="clear" w:color="auto" w:fill="auto"/>
                  <w:vAlign w:val="bottom"/>
                </w:tcPr>
                <w:p w:rsidR="00CA3F8C" w:rsidRPr="00FF350C" w:rsidRDefault="00CA3F8C" w:rsidP="00CA3F8C">
                  <w:pPr>
                    <w:ind w:right="-143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Antal deltagere</w:t>
                  </w: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:rsidR="00CA3F8C" w:rsidRPr="00FF350C" w:rsidRDefault="00CA3F8C" w:rsidP="00CA3F8C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ÅR 1</w:t>
                  </w:r>
                </w:p>
              </w:tc>
              <w:tc>
                <w:tcPr>
                  <w:tcW w:w="998" w:type="dxa"/>
                  <w:shd w:val="clear" w:color="auto" w:fill="auto"/>
                  <w:vAlign w:val="center"/>
                </w:tcPr>
                <w:p w:rsidR="00CA3F8C" w:rsidRPr="00FF350C" w:rsidRDefault="00CA3F8C" w:rsidP="00CA3F8C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ÅR 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A3F8C" w:rsidRPr="00FF350C" w:rsidRDefault="00CA3F8C" w:rsidP="00CA3F8C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ÅR 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A3F8C" w:rsidRPr="00FF350C" w:rsidRDefault="00CA3F8C" w:rsidP="00CA3F8C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ÅR 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3F8C" w:rsidRDefault="00CA3F8C" w:rsidP="00CA3F8C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ÅR +</w:t>
                  </w:r>
                </w:p>
              </w:tc>
            </w:tr>
            <w:tr w:rsidR="00CA3F8C" w:rsidRPr="00FF350C" w:rsidTr="00C34EF8">
              <w:trPr>
                <w:trHeight w:val="659"/>
              </w:trPr>
              <w:tc>
                <w:tcPr>
                  <w:tcW w:w="4056" w:type="dxa"/>
                  <w:shd w:val="clear" w:color="auto" w:fill="auto"/>
                  <w:vAlign w:val="center"/>
                </w:tcPr>
                <w:p w:rsidR="00CA3F8C" w:rsidRDefault="00CA3F8C" w:rsidP="00CA3F8C">
                  <w:pPr>
                    <w:spacing w:after="0"/>
                    <w:ind w:right="-142"/>
                    <w:rPr>
                      <w:rFonts w:eastAsia="Times New Roman" w:cs="Arial"/>
                      <w:bCs/>
                      <w:i/>
                      <w:color w:val="000000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eastAsia="Times New Roman" w:cs="Arial"/>
                      <w:bCs/>
                      <w:i/>
                      <w:color w:val="000000"/>
                      <w:sz w:val="16"/>
                      <w:szCs w:val="16"/>
                      <w:lang w:eastAsia="da-DK"/>
                    </w:rPr>
                    <w:t>Her skal du angive, hvor mange deltagere der for hvert år påbegynder indsatsen.</w:t>
                  </w:r>
                </w:p>
                <w:p w:rsidR="00CA3F8C" w:rsidRPr="00FF350C" w:rsidRDefault="00CA3F8C" w:rsidP="00CA3F8C">
                  <w:pPr>
                    <w:spacing w:after="0"/>
                    <w:ind w:right="-142"/>
                    <w:rPr>
                      <w:rFonts w:eastAsia="Times New Roman" w:cs="Arial"/>
                      <w:bCs/>
                      <w:i/>
                      <w:color w:val="000000"/>
                      <w:sz w:val="16"/>
                      <w:szCs w:val="16"/>
                      <w:lang w:eastAsia="da-DK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:rsidR="00CA3F8C" w:rsidRPr="00FF350C" w:rsidRDefault="0060009A" w:rsidP="00CA3F8C">
                  <w:pPr>
                    <w:ind w:right="34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12-15</w:t>
                  </w:r>
                </w:p>
              </w:tc>
              <w:tc>
                <w:tcPr>
                  <w:tcW w:w="998" w:type="dxa"/>
                  <w:shd w:val="clear" w:color="auto" w:fill="auto"/>
                  <w:vAlign w:val="center"/>
                </w:tcPr>
                <w:p w:rsidR="00CA3F8C" w:rsidRPr="00FF350C" w:rsidRDefault="0060009A" w:rsidP="00CA3F8C">
                  <w:pPr>
                    <w:ind w:right="34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A3F8C" w:rsidRPr="00FF350C" w:rsidRDefault="0060009A" w:rsidP="00CA3F8C">
                  <w:pPr>
                    <w:ind w:right="34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A3F8C" w:rsidRPr="00FF350C" w:rsidRDefault="00CA3F8C" w:rsidP="00CA3F8C">
                  <w:pPr>
                    <w:ind w:right="176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3F8C" w:rsidRPr="00FF350C" w:rsidRDefault="00CA3F8C" w:rsidP="00CA3F8C">
                  <w:pPr>
                    <w:ind w:right="176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CA3F8C" w:rsidRDefault="00CA3F8C" w:rsidP="00726CC6">
            <w:pPr>
              <w:spacing w:after="0"/>
              <w:ind w:right="-142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</w:p>
        </w:tc>
      </w:tr>
      <w:tr w:rsidR="00726CC6" w:rsidRPr="005E6495" w:rsidTr="0000275B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CC6" w:rsidRDefault="00726CC6" w:rsidP="00726CC6">
            <w:pPr>
              <w:spacing w:after="0"/>
              <w:ind w:right="-142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</w:p>
        </w:tc>
      </w:tr>
      <w:tr w:rsidR="00726CC6" w:rsidRPr="005E6495" w:rsidTr="0000275B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el-Gitter"/>
              <w:tblW w:w="9443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4056"/>
              <w:gridCol w:w="987"/>
              <w:gridCol w:w="998"/>
              <w:gridCol w:w="1134"/>
              <w:gridCol w:w="1134"/>
              <w:gridCol w:w="1134"/>
            </w:tblGrid>
            <w:tr w:rsidR="00726CC6" w:rsidRPr="00FF350C" w:rsidTr="00B9342C">
              <w:trPr>
                <w:trHeight w:val="495"/>
              </w:trPr>
              <w:tc>
                <w:tcPr>
                  <w:tcW w:w="4056" w:type="dxa"/>
                  <w:shd w:val="clear" w:color="auto" w:fill="auto"/>
                  <w:vAlign w:val="center"/>
                </w:tcPr>
                <w:p w:rsidR="00726CC6" w:rsidRPr="00FF350C" w:rsidRDefault="00726CC6" w:rsidP="00726CC6">
                  <w:pPr>
                    <w:spacing w:after="0"/>
                    <w:ind w:right="-142"/>
                    <w:rPr>
                      <w:rFonts w:eastAsia="Times New Roman" w:cs="Arial"/>
                      <w:bCs/>
                      <w:i/>
                      <w:color w:val="000000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eastAsia="Times New Roman" w:cs="Arial"/>
                      <w:b/>
                      <w:bCs/>
                      <w:szCs w:val="20"/>
                      <w:lang w:eastAsia="da-DK"/>
                    </w:rPr>
                    <w:t>Varigheden af et forløb (sæt kryds)</w:t>
                  </w: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:rsidR="00726CC6" w:rsidRPr="00FF350C" w:rsidRDefault="00726CC6" w:rsidP="00726CC6">
                  <w:pPr>
                    <w:ind w:right="34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0-1 år</w:t>
                  </w:r>
                </w:p>
              </w:tc>
              <w:tc>
                <w:tcPr>
                  <w:tcW w:w="998" w:type="dxa"/>
                  <w:shd w:val="clear" w:color="auto" w:fill="auto"/>
                  <w:vAlign w:val="center"/>
                </w:tcPr>
                <w:p w:rsidR="00726CC6" w:rsidRPr="00FF350C" w:rsidRDefault="00726CC6" w:rsidP="00726CC6">
                  <w:pPr>
                    <w:ind w:right="34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1-2 år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26CC6" w:rsidRPr="00FF350C" w:rsidRDefault="00726CC6" w:rsidP="00726CC6">
                  <w:pPr>
                    <w:ind w:right="34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2-3 år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26CC6" w:rsidRPr="00FF350C" w:rsidRDefault="00726CC6" w:rsidP="00726CC6">
                  <w:pPr>
                    <w:ind w:right="176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3-4 år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26CC6" w:rsidRPr="00FF350C" w:rsidRDefault="00726CC6" w:rsidP="00726CC6">
                  <w:pPr>
                    <w:ind w:right="176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4-5 år</w:t>
                  </w:r>
                </w:p>
              </w:tc>
            </w:tr>
            <w:tr w:rsidR="00726CC6" w:rsidRPr="00FF350C" w:rsidTr="00B9342C">
              <w:trPr>
                <w:trHeight w:val="495"/>
              </w:trPr>
              <w:tc>
                <w:tcPr>
                  <w:tcW w:w="4056" w:type="dxa"/>
                  <w:shd w:val="clear" w:color="auto" w:fill="auto"/>
                  <w:vAlign w:val="center"/>
                </w:tcPr>
                <w:p w:rsidR="00726CC6" w:rsidRDefault="00726CC6" w:rsidP="00726CC6">
                  <w:pPr>
                    <w:spacing w:after="0"/>
                    <w:ind w:right="-142"/>
                    <w:rPr>
                      <w:rFonts w:eastAsia="Times New Roman" w:cs="Arial"/>
                      <w:b/>
                      <w:bCs/>
                      <w:szCs w:val="20"/>
                      <w:lang w:eastAsia="da-DK"/>
                    </w:rPr>
                  </w:pPr>
                  <w:r w:rsidRPr="00726CC6">
                    <w:rPr>
                      <w:rFonts w:eastAsia="Times New Roman" w:cs="Arial"/>
                      <w:bCs/>
                      <w:i/>
                      <w:color w:val="000000"/>
                      <w:sz w:val="16"/>
                      <w:szCs w:val="16"/>
                      <w:lang w:eastAsia="da-DK"/>
                    </w:rPr>
                    <w:t>Indsatsens forløb er den periode, en deltager modtager indsatsen. Forløbet begyndes, når deltageren starter med at modtage indsatsen, og afsluttes, når deltageren har gennemført indsatsen.</w:t>
                  </w:r>
                  <w:r>
                    <w:rPr>
                      <w:rFonts w:eastAsia="Times New Roman" w:cs="Arial"/>
                      <w:bCs/>
                      <w:i/>
                      <w:color w:val="000000"/>
                      <w:sz w:val="16"/>
                      <w:szCs w:val="16"/>
                      <w:lang w:eastAsia="da-DK"/>
                    </w:rPr>
                    <w:br/>
                  </w: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:rsidR="00726CC6" w:rsidRDefault="0060009A" w:rsidP="00726CC6">
                  <w:pPr>
                    <w:ind w:right="34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998" w:type="dxa"/>
                  <w:shd w:val="clear" w:color="auto" w:fill="auto"/>
                  <w:vAlign w:val="center"/>
                </w:tcPr>
                <w:p w:rsidR="00726CC6" w:rsidRDefault="00726CC6" w:rsidP="00726CC6">
                  <w:pPr>
                    <w:ind w:right="34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26CC6" w:rsidRDefault="00726CC6" w:rsidP="00726CC6">
                  <w:pPr>
                    <w:ind w:right="34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26CC6" w:rsidRDefault="00726CC6" w:rsidP="00726CC6">
                  <w:pPr>
                    <w:ind w:right="176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26CC6" w:rsidRDefault="00726CC6" w:rsidP="00726CC6">
                  <w:pPr>
                    <w:ind w:right="176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726CC6" w:rsidRPr="00726CC6" w:rsidRDefault="00726CC6" w:rsidP="00726CC6">
            <w:pPr>
              <w:spacing w:after="0" w:line="240" w:lineRule="auto"/>
              <w:rPr>
                <w:rFonts w:eastAsia="Times New Roman" w:cs="Arial"/>
                <w:i/>
                <w:szCs w:val="20"/>
                <w:lang w:eastAsia="da-DK"/>
              </w:rPr>
            </w:pPr>
          </w:p>
        </w:tc>
      </w:tr>
      <w:tr w:rsidR="006653AE" w:rsidRPr="005E6495" w:rsidTr="00A86289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653AE" w:rsidRPr="006653AE" w:rsidRDefault="006653AE" w:rsidP="006653AE">
            <w:pPr>
              <w:spacing w:after="0" w:line="360" w:lineRule="auto"/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Effekt af indsats</w:t>
            </w:r>
          </w:p>
        </w:tc>
      </w:tr>
      <w:tr w:rsidR="006653AE" w:rsidRPr="005E6495" w:rsidTr="001D4547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53AE" w:rsidRPr="005E6495" w:rsidRDefault="006653AE" w:rsidP="006653A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t>Primære effektmål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D2555" w:rsidRPr="00FD2555" w:rsidRDefault="00FD2555" w:rsidP="00FD2555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FD2555">
              <w:rPr>
                <w:rFonts w:eastAsia="Times New Roman" w:cs="Arial"/>
                <w:szCs w:val="20"/>
                <w:u w:val="single"/>
                <w:lang w:eastAsia="da-DK"/>
              </w:rPr>
              <w:t>Konkrete menneskelige effekter</w:t>
            </w:r>
            <w:r>
              <w:rPr>
                <w:rFonts w:eastAsia="Times New Roman" w:cs="Arial"/>
                <w:szCs w:val="20"/>
                <w:lang w:eastAsia="da-DK"/>
              </w:rPr>
              <w:t>:</w:t>
            </w:r>
          </w:p>
          <w:p w:rsidR="00FD2555" w:rsidRDefault="00C571FC" w:rsidP="00BD30D8">
            <w:pPr>
              <w:pStyle w:val="Listeafsnit"/>
              <w:numPr>
                <w:ilvl w:val="0"/>
                <w:numId w:val="25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At børn og unge som deltager i det særlige Cool Kids og Chilled forløb får det signifikant bedre</w:t>
            </w:r>
            <w:r w:rsidR="00FD7719">
              <w:rPr>
                <w:rFonts w:eastAsia="Times New Roman" w:cs="Arial"/>
                <w:szCs w:val="20"/>
                <w:lang w:eastAsia="da-DK"/>
              </w:rPr>
              <w:t xml:space="preserve">. </w:t>
            </w:r>
            <w:r w:rsidR="00554130">
              <w:rPr>
                <w:rFonts w:eastAsia="Times New Roman" w:cs="Arial"/>
                <w:szCs w:val="20"/>
                <w:lang w:eastAsia="da-DK"/>
              </w:rPr>
              <w:br/>
            </w:r>
          </w:p>
          <w:p w:rsidR="00FD2555" w:rsidRPr="00FD2555" w:rsidRDefault="00FD2555" w:rsidP="00FD2555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FD2555">
              <w:rPr>
                <w:rFonts w:eastAsia="Times New Roman" w:cs="Arial"/>
                <w:szCs w:val="20"/>
                <w:u w:val="single"/>
                <w:lang w:eastAsia="da-DK"/>
              </w:rPr>
              <w:t>Konkrete samfundsmæssige effekter</w:t>
            </w:r>
            <w:r>
              <w:rPr>
                <w:rFonts w:eastAsia="Times New Roman" w:cs="Arial"/>
                <w:szCs w:val="20"/>
                <w:lang w:eastAsia="da-DK"/>
              </w:rPr>
              <w:t>:</w:t>
            </w:r>
          </w:p>
          <w:p w:rsidR="00AA307B" w:rsidRDefault="00FD2555" w:rsidP="0060009A">
            <w:pPr>
              <w:pStyle w:val="Listeafsni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Behovet </w:t>
            </w:r>
            <w:r w:rsidR="00FD7719">
              <w:rPr>
                <w:rFonts w:eastAsia="Times New Roman" w:cs="Arial"/>
                <w:szCs w:val="20"/>
                <w:lang w:eastAsia="da-DK"/>
              </w:rPr>
              <w:t>(2,90 mio. kr.</w:t>
            </w:r>
            <w:r w:rsidR="00345791">
              <w:rPr>
                <w:rFonts w:eastAsia="Times New Roman" w:cs="Arial"/>
                <w:szCs w:val="20"/>
                <w:lang w:eastAsia="da-DK"/>
              </w:rPr>
              <w:t>/år</w:t>
            </w:r>
            <w:r w:rsidR="00FD7719">
              <w:rPr>
                <w:rFonts w:eastAsia="Times New Roman" w:cs="Arial"/>
                <w:szCs w:val="20"/>
                <w:lang w:eastAsia="da-DK"/>
              </w:rPr>
              <w:t xml:space="preserve">) til </w:t>
            </w:r>
            <w:r w:rsidR="00AA307B">
              <w:rPr>
                <w:rFonts w:eastAsia="Times New Roman" w:cs="Arial"/>
                <w:szCs w:val="20"/>
                <w:lang w:eastAsia="da-DK"/>
              </w:rPr>
              <w:t>enkeltma</w:t>
            </w:r>
            <w:r>
              <w:rPr>
                <w:rFonts w:eastAsia="Times New Roman" w:cs="Arial"/>
                <w:szCs w:val="20"/>
                <w:lang w:eastAsia="da-DK"/>
              </w:rPr>
              <w:t>ndsundervisning/specialundervis</w:t>
            </w:r>
            <w:r w:rsidR="00731050">
              <w:rPr>
                <w:rFonts w:eastAsia="Times New Roman" w:cs="Arial"/>
                <w:szCs w:val="20"/>
                <w:lang w:eastAsia="da-DK"/>
              </w:rPr>
              <w:t xml:space="preserve">- </w:t>
            </w:r>
            <w:r>
              <w:rPr>
                <w:rFonts w:eastAsia="Times New Roman" w:cs="Arial"/>
                <w:szCs w:val="20"/>
                <w:lang w:eastAsia="da-DK"/>
              </w:rPr>
              <w:t>ning</w:t>
            </w:r>
            <w:r w:rsidR="00AA307B">
              <w:rPr>
                <w:rFonts w:eastAsia="Times New Roman" w:cs="Arial"/>
                <w:szCs w:val="20"/>
                <w:lang w:eastAsia="da-DK"/>
              </w:rPr>
              <w:t xml:space="preserve"> </w:t>
            </w:r>
            <w:r w:rsidR="0018068F">
              <w:rPr>
                <w:rFonts w:eastAsia="Times New Roman" w:cs="Arial"/>
                <w:szCs w:val="20"/>
                <w:lang w:eastAsia="da-DK"/>
              </w:rPr>
              <w:t xml:space="preserve">for børn og unge med svær angstproblematik </w:t>
            </w:r>
            <w:r w:rsidR="00AA307B">
              <w:rPr>
                <w:rFonts w:eastAsia="Times New Roman" w:cs="Arial"/>
                <w:szCs w:val="20"/>
                <w:lang w:eastAsia="da-DK"/>
              </w:rPr>
              <w:t>reduceres.</w:t>
            </w:r>
            <w:r w:rsidR="0018068F">
              <w:rPr>
                <w:rFonts w:eastAsia="Times New Roman" w:cs="Arial"/>
                <w:szCs w:val="20"/>
                <w:lang w:eastAsia="da-DK"/>
              </w:rPr>
              <w:t xml:space="preserve"> </w:t>
            </w:r>
            <w:r w:rsidR="0018068F">
              <w:rPr>
                <w:rFonts w:eastAsia="Times New Roman" w:cs="Arial"/>
                <w:szCs w:val="20"/>
                <w:lang w:eastAsia="da-DK"/>
              </w:rPr>
              <w:br/>
            </w:r>
          </w:p>
          <w:p w:rsidR="00DA4EAF" w:rsidRDefault="00AA307B" w:rsidP="0060009A">
            <w:pPr>
              <w:pStyle w:val="Listeafsni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Behovet </w:t>
            </w:r>
            <w:r w:rsidR="00345791">
              <w:rPr>
                <w:rFonts w:eastAsia="Times New Roman" w:cs="Arial"/>
                <w:szCs w:val="20"/>
                <w:lang w:eastAsia="da-DK"/>
              </w:rPr>
              <w:t>(0,5 mio kr./år) til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 </w:t>
            </w:r>
            <w:r w:rsidR="00FD2555">
              <w:rPr>
                <w:rFonts w:eastAsia="Times New Roman" w:cs="Arial"/>
                <w:szCs w:val="20"/>
                <w:lang w:eastAsia="da-DK"/>
              </w:rPr>
              <w:t xml:space="preserve">Børne-og Familierådgivningens foranstaltninger </w:t>
            </w:r>
            <w:r w:rsidR="00345791">
              <w:rPr>
                <w:rFonts w:eastAsia="Times New Roman" w:cs="Arial"/>
                <w:szCs w:val="20"/>
                <w:lang w:eastAsia="da-DK"/>
              </w:rPr>
              <w:t xml:space="preserve">for børn og unge med svær angst </w:t>
            </w:r>
            <w:r w:rsidR="00FD2555">
              <w:rPr>
                <w:rFonts w:eastAsia="Times New Roman" w:cs="Arial"/>
                <w:szCs w:val="20"/>
                <w:lang w:eastAsia="da-DK"/>
              </w:rPr>
              <w:t>reduceres.</w:t>
            </w:r>
            <w:r w:rsidR="006055D7">
              <w:rPr>
                <w:rFonts w:eastAsia="Times New Roman" w:cs="Arial"/>
                <w:szCs w:val="20"/>
                <w:lang w:eastAsia="da-DK"/>
              </w:rPr>
              <w:br/>
            </w:r>
          </w:p>
          <w:p w:rsidR="0060009A" w:rsidRPr="00B62018" w:rsidRDefault="00DA4EAF" w:rsidP="00345791">
            <w:pPr>
              <w:pStyle w:val="Listeafsni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AF76E4">
              <w:rPr>
                <w:rFonts w:eastAsia="Times New Roman" w:cs="Arial"/>
                <w:szCs w:val="20"/>
                <w:lang w:eastAsia="da-DK"/>
              </w:rPr>
              <w:t xml:space="preserve">Behovet </w:t>
            </w:r>
            <w:r w:rsidR="00345791">
              <w:rPr>
                <w:rFonts w:eastAsia="Times New Roman" w:cs="Arial"/>
                <w:szCs w:val="20"/>
                <w:lang w:eastAsia="da-DK"/>
              </w:rPr>
              <w:t xml:space="preserve">(0,36 mio. kr./år) </w:t>
            </w:r>
            <w:r w:rsidR="00F549BD">
              <w:rPr>
                <w:rFonts w:eastAsia="Times New Roman" w:cs="Arial"/>
                <w:szCs w:val="20"/>
                <w:lang w:eastAsia="da-DK"/>
              </w:rPr>
              <w:t>til</w:t>
            </w:r>
            <w:r w:rsidRPr="00AF76E4">
              <w:rPr>
                <w:rFonts w:eastAsia="Times New Roman" w:cs="Arial"/>
                <w:szCs w:val="20"/>
                <w:lang w:eastAsia="da-DK"/>
              </w:rPr>
              <w:t xml:space="preserve"> terapi og familiebehandling</w:t>
            </w:r>
            <w:r w:rsidR="00F549BD">
              <w:rPr>
                <w:rFonts w:eastAsia="Times New Roman" w:cs="Arial"/>
                <w:szCs w:val="20"/>
                <w:lang w:eastAsia="da-DK"/>
              </w:rPr>
              <w:t xml:space="preserve"> for børn og unge med svær angst</w:t>
            </w:r>
            <w:r w:rsidR="00731050">
              <w:rPr>
                <w:rFonts w:eastAsia="Times New Roman" w:cs="Arial"/>
                <w:szCs w:val="20"/>
                <w:lang w:eastAsia="da-DK"/>
              </w:rPr>
              <w:t xml:space="preserve"> reduceres.</w:t>
            </w:r>
            <w:r w:rsidR="004E5E34" w:rsidRPr="00AF76E4">
              <w:rPr>
                <w:rFonts w:eastAsia="Times New Roman" w:cs="Arial"/>
                <w:szCs w:val="20"/>
                <w:lang w:eastAsia="da-DK"/>
              </w:rPr>
              <w:br/>
            </w:r>
          </w:p>
        </w:tc>
      </w:tr>
      <w:tr w:rsidR="006653AE" w:rsidRPr="005E6495" w:rsidTr="001D4547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53AE" w:rsidRPr="005E6495" w:rsidRDefault="006653AE" w:rsidP="006653A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t>Succesrate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9509A" w:rsidRDefault="0099509A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99509A">
              <w:rPr>
                <w:rFonts w:eastAsia="Times New Roman" w:cs="Arial"/>
                <w:szCs w:val="20"/>
                <w:u w:val="single"/>
                <w:lang w:eastAsia="da-DK"/>
              </w:rPr>
              <w:t>Konkrete samfundsmæssige effekter</w:t>
            </w:r>
            <w:r>
              <w:rPr>
                <w:rFonts w:eastAsia="Times New Roman" w:cs="Arial"/>
                <w:szCs w:val="20"/>
                <w:lang w:eastAsia="da-DK"/>
              </w:rPr>
              <w:t>:</w:t>
            </w:r>
          </w:p>
          <w:p w:rsidR="00731050" w:rsidRDefault="00731050" w:rsidP="00731050">
            <w:pPr>
              <w:pStyle w:val="Listeafsnit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731050">
              <w:rPr>
                <w:rFonts w:eastAsia="Times New Roman" w:cs="Arial"/>
                <w:i/>
                <w:szCs w:val="20"/>
                <w:lang w:eastAsia="da-DK"/>
              </w:rPr>
              <w:lastRenderedPageBreak/>
              <w:t>Behovet til enkeltmandsundervisning/specialundervisning for børn og unge med svær angstproblematik</w:t>
            </w:r>
            <w:r>
              <w:rPr>
                <w:rFonts w:eastAsia="Times New Roman" w:cs="Arial"/>
                <w:szCs w:val="20"/>
                <w:lang w:eastAsia="da-DK"/>
              </w:rPr>
              <w:br/>
              <w:t>Der f</w:t>
            </w:r>
            <w:r w:rsidR="003C6FE8">
              <w:rPr>
                <w:rFonts w:eastAsia="Times New Roman" w:cs="Arial"/>
                <w:szCs w:val="20"/>
                <w:lang w:eastAsia="da-DK"/>
              </w:rPr>
              <w:t>orventes år 4 en reduktion på 7% (0,203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 </w:t>
            </w:r>
            <w:r w:rsidR="003C6FE8">
              <w:rPr>
                <w:rFonts w:eastAsia="Times New Roman" w:cs="Arial"/>
                <w:szCs w:val="20"/>
                <w:lang w:eastAsia="da-DK"/>
              </w:rPr>
              <w:t>mio. kr.) og efterfølgende år 12% (0,348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 mio. kr.).</w:t>
            </w:r>
            <w:r>
              <w:rPr>
                <w:rFonts w:eastAsia="Times New Roman" w:cs="Arial"/>
                <w:szCs w:val="20"/>
                <w:lang w:eastAsia="da-DK"/>
              </w:rPr>
              <w:br/>
            </w:r>
          </w:p>
          <w:p w:rsidR="00731050" w:rsidRDefault="00345791" w:rsidP="00731050">
            <w:pPr>
              <w:pStyle w:val="Listeafsnit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i/>
                <w:szCs w:val="20"/>
                <w:lang w:eastAsia="da-DK"/>
              </w:rPr>
              <w:t>Behovet til</w:t>
            </w:r>
            <w:r w:rsidR="00731050" w:rsidRPr="00731050">
              <w:rPr>
                <w:rFonts w:eastAsia="Times New Roman" w:cs="Arial"/>
                <w:i/>
                <w:szCs w:val="20"/>
                <w:lang w:eastAsia="da-DK"/>
              </w:rPr>
              <w:t xml:space="preserve"> Børne-og Familierådgivningens foranstaltninger</w:t>
            </w:r>
            <w:r>
              <w:rPr>
                <w:rFonts w:eastAsia="Times New Roman" w:cs="Arial"/>
                <w:i/>
                <w:szCs w:val="20"/>
                <w:lang w:eastAsia="da-DK"/>
              </w:rPr>
              <w:t xml:space="preserve"> til børn og unge med svær angstproblematik</w:t>
            </w:r>
            <w:r w:rsidR="00731050">
              <w:rPr>
                <w:rFonts w:eastAsia="Times New Roman" w:cs="Arial"/>
                <w:szCs w:val="20"/>
                <w:lang w:eastAsia="da-DK"/>
              </w:rPr>
              <w:br/>
              <w:t>Der forventes i år</w:t>
            </w:r>
            <w:r w:rsidR="003C6FE8">
              <w:rPr>
                <w:rFonts w:eastAsia="Times New Roman" w:cs="Arial"/>
                <w:szCs w:val="20"/>
                <w:lang w:eastAsia="da-DK"/>
              </w:rPr>
              <w:t xml:space="preserve"> 4 en reduktion på 15% (0,075</w:t>
            </w:r>
            <w:r w:rsidR="00731050">
              <w:rPr>
                <w:rFonts w:eastAsia="Times New Roman" w:cs="Arial"/>
                <w:szCs w:val="20"/>
                <w:lang w:eastAsia="da-DK"/>
              </w:rPr>
              <w:t xml:space="preserve"> </w:t>
            </w:r>
            <w:r w:rsidR="003C6FE8">
              <w:rPr>
                <w:rFonts w:eastAsia="Times New Roman" w:cs="Arial"/>
                <w:szCs w:val="20"/>
                <w:lang w:eastAsia="da-DK"/>
              </w:rPr>
              <w:t>mio. kr.) og efterfølgende år 23 % (0,115</w:t>
            </w:r>
            <w:r w:rsidR="00731050">
              <w:rPr>
                <w:rFonts w:eastAsia="Times New Roman" w:cs="Arial"/>
                <w:szCs w:val="20"/>
                <w:lang w:eastAsia="da-DK"/>
              </w:rPr>
              <w:t xml:space="preserve"> mio. kr.)</w:t>
            </w:r>
            <w:r w:rsidR="00731050">
              <w:rPr>
                <w:rFonts w:eastAsia="Times New Roman" w:cs="Arial"/>
                <w:szCs w:val="20"/>
                <w:lang w:eastAsia="da-DK"/>
              </w:rPr>
              <w:br/>
            </w:r>
          </w:p>
          <w:p w:rsidR="0099509A" w:rsidRPr="00B62018" w:rsidRDefault="00731050" w:rsidP="003663FE">
            <w:pPr>
              <w:pStyle w:val="Listeafsnit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731050">
              <w:rPr>
                <w:rFonts w:eastAsia="Times New Roman" w:cs="Arial"/>
                <w:i/>
                <w:szCs w:val="20"/>
                <w:lang w:eastAsia="da-DK"/>
              </w:rPr>
              <w:t>Behovet for terapi og familiebehandling</w:t>
            </w:r>
            <w:r w:rsidR="00F549BD">
              <w:rPr>
                <w:rFonts w:eastAsia="Times New Roman" w:cs="Arial"/>
                <w:i/>
                <w:szCs w:val="20"/>
                <w:lang w:eastAsia="da-DK"/>
              </w:rPr>
              <w:t xml:space="preserve"> til børn og unge med svær angstproblematik</w:t>
            </w:r>
            <w:r>
              <w:rPr>
                <w:rFonts w:eastAsia="Times New Roman" w:cs="Arial"/>
                <w:szCs w:val="20"/>
                <w:lang w:eastAsia="da-DK"/>
              </w:rPr>
              <w:br/>
            </w:r>
            <w:r w:rsidRPr="00AF76E4">
              <w:rPr>
                <w:rFonts w:eastAsia="Times New Roman" w:cs="Arial"/>
                <w:szCs w:val="20"/>
                <w:lang w:eastAsia="da-DK"/>
              </w:rPr>
              <w:t>Der f</w:t>
            </w:r>
            <w:r w:rsidR="003C6FE8">
              <w:rPr>
                <w:rFonts w:eastAsia="Times New Roman" w:cs="Arial"/>
                <w:szCs w:val="20"/>
                <w:lang w:eastAsia="da-DK"/>
              </w:rPr>
              <w:t>orventes år 4 en reduktion på 20% (0,072 mio. kr.) og efterfølgende år 40% (0,144</w:t>
            </w:r>
            <w:r w:rsidRPr="00AF76E4">
              <w:rPr>
                <w:rFonts w:eastAsia="Times New Roman" w:cs="Arial"/>
                <w:szCs w:val="20"/>
                <w:lang w:eastAsia="da-DK"/>
              </w:rPr>
              <w:t xml:space="preserve"> mio. kr.)</w:t>
            </w:r>
            <w:r>
              <w:rPr>
                <w:rFonts w:eastAsia="Times New Roman" w:cs="Arial"/>
                <w:szCs w:val="20"/>
                <w:lang w:eastAsia="da-DK"/>
              </w:rPr>
              <w:br/>
            </w:r>
          </w:p>
        </w:tc>
      </w:tr>
      <w:tr w:rsidR="006653AE" w:rsidRPr="005E6495" w:rsidTr="00E92A73">
        <w:trPr>
          <w:trHeight w:val="853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2" w:space="0" w:color="000000" w:themeColor="text1"/>
              <w:right w:val="single" w:sz="8" w:space="0" w:color="000000"/>
            </w:tcBorders>
            <w:shd w:val="clear" w:color="auto" w:fill="auto"/>
          </w:tcPr>
          <w:p w:rsidR="006653AE" w:rsidRPr="005E6495" w:rsidRDefault="006653AE" w:rsidP="006653A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lastRenderedPageBreak/>
              <w:t>Tidshorisont for effekt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8" w:space="0" w:color="000000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</w:tcPr>
          <w:p w:rsidR="00554130" w:rsidRDefault="0099509A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F335C4">
              <w:rPr>
                <w:rFonts w:eastAsia="Times New Roman" w:cs="Arial"/>
                <w:szCs w:val="20"/>
                <w:u w:val="single"/>
                <w:lang w:eastAsia="da-DK"/>
              </w:rPr>
              <w:t>Konkrete samfundsmæssige effekter</w:t>
            </w:r>
            <w:r>
              <w:rPr>
                <w:rFonts w:eastAsia="Times New Roman" w:cs="Arial"/>
                <w:szCs w:val="20"/>
                <w:lang w:eastAsia="da-DK"/>
              </w:rPr>
              <w:t>:</w:t>
            </w:r>
            <w:r>
              <w:rPr>
                <w:rFonts w:eastAsia="Times New Roman" w:cs="Arial"/>
                <w:szCs w:val="20"/>
                <w:lang w:eastAsia="da-DK"/>
              </w:rPr>
              <w:br/>
            </w:r>
            <w:r w:rsidR="00554130">
              <w:rPr>
                <w:rFonts w:eastAsia="Times New Roman" w:cs="Arial"/>
                <w:szCs w:val="20"/>
                <w:lang w:eastAsia="da-DK"/>
              </w:rPr>
              <w:t>Investeringens afkast forventes at kunne blive realiseret fra år 4 fra projektets påbegyndelse og fuldt ud fra år 5.</w:t>
            </w:r>
          </w:p>
          <w:p w:rsidR="00D70099" w:rsidRDefault="00D70099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D70099" w:rsidRDefault="00D70099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99509A" w:rsidRPr="00B62018" w:rsidRDefault="00BD30D8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br/>
            </w:r>
          </w:p>
        </w:tc>
      </w:tr>
      <w:tr w:rsidR="006653AE" w:rsidRPr="005E6495" w:rsidTr="00997EF9">
        <w:trPr>
          <w:trHeight w:val="275"/>
        </w:trPr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6653AE" w:rsidRDefault="006653AE" w:rsidP="006653A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t>Ikke-økonomiske gevinster</w:t>
            </w:r>
          </w:p>
        </w:tc>
        <w:tc>
          <w:tcPr>
            <w:tcW w:w="69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BD30D8" w:rsidRDefault="00BD30D8" w:rsidP="00BD30D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99509A">
              <w:rPr>
                <w:rFonts w:eastAsia="Times New Roman" w:cs="Arial"/>
                <w:szCs w:val="20"/>
                <w:u w:val="single"/>
                <w:lang w:eastAsia="da-DK"/>
              </w:rPr>
              <w:t>Konkrete menneskelige effekter</w:t>
            </w:r>
            <w:r>
              <w:rPr>
                <w:rFonts w:eastAsia="Times New Roman" w:cs="Arial"/>
                <w:szCs w:val="20"/>
                <w:lang w:eastAsia="da-DK"/>
              </w:rPr>
              <w:t>:</w:t>
            </w:r>
          </w:p>
          <w:p w:rsidR="00554130" w:rsidRDefault="00BD30D8" w:rsidP="00BD30D8">
            <w:pPr>
              <w:pStyle w:val="Listeafsnit"/>
              <w:numPr>
                <w:ilvl w:val="0"/>
                <w:numId w:val="28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BD30D8">
              <w:rPr>
                <w:rFonts w:eastAsia="Times New Roman" w:cs="Arial"/>
                <w:szCs w:val="20"/>
                <w:lang w:eastAsia="da-DK"/>
              </w:rPr>
              <w:t>80% af alle børn og unge som deltager i et særligt Cool Kids og Chilled forløb får det signifikant bedre</w:t>
            </w:r>
            <w:r w:rsidR="00554130">
              <w:rPr>
                <w:rFonts w:eastAsia="Times New Roman" w:cs="Arial"/>
                <w:szCs w:val="20"/>
                <w:lang w:eastAsia="da-DK"/>
              </w:rPr>
              <w:t xml:space="preserve">, hvilket måles ved behandlingsforløbets start og slutning. </w:t>
            </w:r>
            <w:r w:rsidRPr="00BD30D8">
              <w:rPr>
                <w:rFonts w:eastAsia="Times New Roman" w:cs="Arial"/>
                <w:szCs w:val="20"/>
                <w:lang w:eastAsia="da-DK"/>
              </w:rPr>
              <w:t xml:space="preserve"> </w:t>
            </w:r>
          </w:p>
          <w:p w:rsidR="00BD30D8" w:rsidRPr="00BD30D8" w:rsidRDefault="00554130" w:rsidP="00554130">
            <w:pPr>
              <w:pStyle w:val="Listeafsnit"/>
              <w:spacing w:after="0" w:line="240" w:lineRule="auto"/>
              <w:ind w:left="360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br/>
              <w:t>Forbedringen kan efterfølgende komme til udtryk ved at:</w:t>
            </w:r>
          </w:p>
          <w:p w:rsidR="00077016" w:rsidRDefault="00077016" w:rsidP="00BD30D8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Barnet/den unges isolation brydes</w:t>
            </w:r>
          </w:p>
          <w:p w:rsidR="00BD30D8" w:rsidRDefault="00BD30D8" w:rsidP="00BD30D8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Barnet/den unge har mindre fravær fra skole.</w:t>
            </w:r>
          </w:p>
          <w:p w:rsidR="00BD30D8" w:rsidRDefault="00BD30D8" w:rsidP="00BD30D8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Barnet/den unge klarer sig bedre fagligt.</w:t>
            </w:r>
          </w:p>
          <w:p w:rsidR="00BD30D8" w:rsidRDefault="00BD30D8" w:rsidP="00BD30D8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Barnet/den unge klarer sig bedre socialt.</w:t>
            </w:r>
          </w:p>
          <w:p w:rsidR="00BD30D8" w:rsidRDefault="00BD30D8" w:rsidP="00BD30D8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Barnet/den unge deltager i flere fritidsaktiviteter.</w:t>
            </w:r>
          </w:p>
          <w:p w:rsidR="00BD30D8" w:rsidRDefault="00BD30D8" w:rsidP="00BD30D8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Barnet/den unges selvopfattelse af angst og bekymring falder betydeligt.</w:t>
            </w:r>
          </w:p>
          <w:p w:rsidR="00BD30D8" w:rsidRDefault="00BD30D8" w:rsidP="00BD30D8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Familiens samlede stress niveau reduceres.</w:t>
            </w:r>
          </w:p>
          <w:p w:rsidR="00BD30D8" w:rsidRPr="00BD30D8" w:rsidRDefault="00BD30D8" w:rsidP="00BD30D8">
            <w:pPr>
              <w:pStyle w:val="Listeafsnit"/>
              <w:spacing w:after="0" w:line="240" w:lineRule="auto"/>
              <w:ind w:left="360"/>
              <w:rPr>
                <w:rFonts w:eastAsia="Times New Roman" w:cs="Arial"/>
                <w:szCs w:val="20"/>
                <w:lang w:eastAsia="da-DK"/>
              </w:rPr>
            </w:pPr>
          </w:p>
          <w:p w:rsidR="006653AE" w:rsidRPr="00BD30D8" w:rsidRDefault="006653AE" w:rsidP="006653AE">
            <w:pPr>
              <w:spacing w:after="0" w:line="240" w:lineRule="auto"/>
              <w:rPr>
                <w:rFonts w:eastAsia="Times New Roman" w:cs="Arial"/>
                <w:szCs w:val="20"/>
                <w:u w:val="single"/>
                <w:lang w:eastAsia="da-DK"/>
              </w:rPr>
            </w:pPr>
          </w:p>
        </w:tc>
      </w:tr>
      <w:tr w:rsidR="006653AE" w:rsidRPr="005E6495" w:rsidTr="00997EF9">
        <w:trPr>
          <w:trHeight w:val="275"/>
        </w:trPr>
        <w:tc>
          <w:tcPr>
            <w:tcW w:w="964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CE6F1"/>
          </w:tcPr>
          <w:p w:rsidR="006653AE" w:rsidRDefault="006653AE" w:rsidP="006653AE">
            <w:pPr>
              <w:spacing w:after="0" w:line="360" w:lineRule="auto"/>
              <w:rPr>
                <w:rFonts w:eastAsia="Times New Roman" w:cs="Arial"/>
                <w:i/>
                <w:szCs w:val="20"/>
                <w:lang w:eastAsia="da-DK"/>
              </w:rPr>
            </w:pPr>
            <w:r w:rsidRPr="00997EF9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Effektevaluering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 xml:space="preserve"> </w:t>
            </w:r>
          </w:p>
        </w:tc>
      </w:tr>
      <w:tr w:rsidR="006653AE" w:rsidRPr="005E6495" w:rsidTr="00176279">
        <w:trPr>
          <w:trHeight w:val="275"/>
        </w:trPr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6653AE" w:rsidRDefault="006653AE" w:rsidP="006653A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 w:rsidRPr="00997EF9">
              <w:rPr>
                <w:rFonts w:eastAsia="Times New Roman" w:cs="Arial"/>
                <w:b/>
                <w:bCs/>
                <w:szCs w:val="20"/>
                <w:lang w:eastAsia="da-DK"/>
              </w:rPr>
              <w:t>Metode til evaluering af effekten</w:t>
            </w: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br/>
            </w:r>
          </w:p>
        </w:tc>
        <w:tc>
          <w:tcPr>
            <w:tcW w:w="69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6653AE" w:rsidRDefault="00F335C4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F335C4">
              <w:rPr>
                <w:rFonts w:eastAsia="Times New Roman" w:cs="Arial"/>
                <w:szCs w:val="20"/>
                <w:u w:val="single"/>
                <w:lang w:eastAsia="da-DK"/>
              </w:rPr>
              <w:t>Konkrete menneskelige effekter</w:t>
            </w:r>
            <w:r>
              <w:rPr>
                <w:rFonts w:eastAsia="Times New Roman" w:cs="Arial"/>
                <w:szCs w:val="20"/>
                <w:lang w:eastAsia="da-DK"/>
              </w:rPr>
              <w:t>:</w:t>
            </w:r>
          </w:p>
          <w:p w:rsidR="00701029" w:rsidRDefault="00701029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Resultaterne for de samlede 3 års forløb præsentes samlet.</w:t>
            </w:r>
          </w:p>
          <w:p w:rsidR="00701029" w:rsidRDefault="00701029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F335C4" w:rsidRDefault="00F335C4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Evalueringen vil foregå på samme måde som kommunens</w:t>
            </w:r>
            <w:r w:rsidR="001A715B">
              <w:rPr>
                <w:rFonts w:eastAsia="Times New Roman" w:cs="Arial"/>
                <w:szCs w:val="20"/>
                <w:lang w:eastAsia="da-DK"/>
              </w:rPr>
              <w:t xml:space="preserve"> ordinære evidensbaserede Cool Kids/Chilled behandlingsforløb.</w:t>
            </w:r>
          </w:p>
          <w:p w:rsidR="001A715B" w:rsidRDefault="001A715B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1A715B" w:rsidRDefault="001A715B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lastRenderedPageBreak/>
              <w:t>I evalueringen der tages afsæt i de data fra RCADS, som er besvaret af forældre og barn/ung såvel inden opstart som ved afslutning af forløbet.</w:t>
            </w:r>
          </w:p>
          <w:p w:rsidR="001A715B" w:rsidRDefault="001A715B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1A715B" w:rsidRDefault="001A715B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1A715B">
              <w:rPr>
                <w:rFonts w:eastAsia="Times New Roman" w:cs="Arial"/>
                <w:szCs w:val="20"/>
                <w:lang w:eastAsia="da-DK"/>
              </w:rPr>
              <w:t xml:space="preserve">Der anvendes et RCADS (Revised Child Anxiety and Depression Scale), der er et spørgeskema om angst og depression. </w:t>
            </w:r>
            <w:r>
              <w:rPr>
                <w:rFonts w:eastAsia="Times New Roman" w:cs="Arial"/>
                <w:szCs w:val="20"/>
                <w:lang w:eastAsia="da-DK"/>
              </w:rPr>
              <w:t>Spørgeskemaet består af 47 spørgsmål, og findes både i en udgave til børn og en udgave til forældre.</w:t>
            </w:r>
          </w:p>
          <w:p w:rsidR="001A715B" w:rsidRDefault="001A715B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1A715B" w:rsidRPr="001A715B" w:rsidRDefault="001A715B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RCADS måler den samlede grad af symptomer på angst og depression hos det barn, som besvarelsen handler om.</w:t>
            </w:r>
            <w:r>
              <w:rPr>
                <w:rFonts w:eastAsia="Times New Roman" w:cs="Arial"/>
                <w:szCs w:val="20"/>
                <w:lang w:eastAsia="da-DK"/>
              </w:rPr>
              <w:br/>
              <w:t>RCADS måler også graden af symptomer</w:t>
            </w:r>
            <w:r w:rsidR="00D61169">
              <w:rPr>
                <w:rFonts w:eastAsia="Times New Roman" w:cs="Arial"/>
                <w:szCs w:val="20"/>
                <w:lang w:eastAsia="da-DK"/>
              </w:rPr>
              <w:t xml:space="preserve"> på de forskellige typer af angst, nemlig generaliseret angst, seperationsangst, panikangst og OCD</w:t>
            </w:r>
          </w:p>
          <w:p w:rsidR="00F335C4" w:rsidRPr="001A715B" w:rsidRDefault="00F335C4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F335C4" w:rsidRDefault="00F335C4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 w:rsidRPr="00F335C4">
              <w:rPr>
                <w:rFonts w:eastAsia="Times New Roman" w:cs="Arial"/>
                <w:szCs w:val="20"/>
                <w:u w:val="single"/>
                <w:lang w:eastAsia="da-DK"/>
              </w:rPr>
              <w:t>Konkrete samfundsmæssige effekter</w:t>
            </w:r>
            <w:r>
              <w:rPr>
                <w:rFonts w:eastAsia="Times New Roman" w:cs="Arial"/>
                <w:szCs w:val="20"/>
                <w:lang w:eastAsia="da-DK"/>
              </w:rPr>
              <w:t>:</w:t>
            </w:r>
          </w:p>
          <w:p w:rsidR="00F335C4" w:rsidRDefault="00567292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Der måles årligt på afholdte udgifter for projektets målgruppe mhp.:</w:t>
            </w:r>
          </w:p>
          <w:p w:rsidR="00567292" w:rsidRDefault="00567292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-Enkeltmandsundervisning/specialundervisning.</w:t>
            </w:r>
          </w:p>
          <w:p w:rsidR="00567292" w:rsidRDefault="00567292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-Foranstaltninger efter serviceloven med primær fokus på servicelovens §42 Tabt arbejdsfortjeneste.</w:t>
            </w:r>
          </w:p>
          <w:p w:rsidR="00567292" w:rsidRDefault="00567292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- Familiehuset ydelser af terapi og familierådgivning.</w:t>
            </w:r>
          </w:p>
          <w:p w:rsidR="00F335C4" w:rsidRPr="00B62018" w:rsidRDefault="00F335C4" w:rsidP="00B6201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</w:tc>
      </w:tr>
    </w:tbl>
    <w:p w:rsidR="00205FE1" w:rsidRDefault="00205FE1" w:rsidP="00FB1DDF">
      <w:pPr>
        <w:spacing w:after="0"/>
        <w:rPr>
          <w:i/>
        </w:rPr>
      </w:pPr>
    </w:p>
    <w:sectPr w:rsidR="00205FE1" w:rsidSect="00BF60CD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680" w:right="3260" w:bottom="1701" w:left="130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EF9" w:rsidRDefault="00997EF9" w:rsidP="007A1864">
      <w:pPr>
        <w:spacing w:after="0" w:line="240" w:lineRule="auto"/>
      </w:pPr>
      <w:r>
        <w:separator/>
      </w:r>
    </w:p>
  </w:endnote>
  <w:endnote w:type="continuationSeparator" w:id="0">
    <w:p w:rsidR="00997EF9" w:rsidRDefault="00997EF9" w:rsidP="007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F9" w:rsidRPr="00183ADE" w:rsidRDefault="00997EF9" w:rsidP="001508B9">
    <w:pPr>
      <w:pStyle w:val="Sidenummerering"/>
      <w:rPr>
        <w:sz w:val="16"/>
        <w:szCs w:val="16"/>
        <w:lang w:val="da-DK"/>
      </w:rPr>
    </w:pPr>
    <w:r w:rsidRPr="00183ADE">
      <w:rPr>
        <w:sz w:val="16"/>
        <w:szCs w:val="16"/>
        <w:lang w:val="da-DK"/>
      </w:rPr>
      <w:tab/>
    </w:r>
    <w:r w:rsidRPr="00183ADE">
      <w:rPr>
        <w:sz w:val="16"/>
        <w:szCs w:val="16"/>
        <w:lang w:val="da-DK"/>
      </w:rPr>
      <w:tab/>
      <w:t xml:space="preserve">Side </w:t>
    </w:r>
    <w:r w:rsidRPr="00183ADE">
      <w:rPr>
        <w:sz w:val="16"/>
        <w:szCs w:val="16"/>
        <w:lang w:val="da-DK"/>
      </w:rPr>
      <w:fldChar w:fldCharType="begin"/>
    </w:r>
    <w:r w:rsidRPr="00183ADE">
      <w:rPr>
        <w:sz w:val="16"/>
        <w:szCs w:val="16"/>
        <w:lang w:val="da-DK"/>
      </w:rPr>
      <w:instrText xml:space="preserve"> PAGE   \* MERGEFORMAT </w:instrText>
    </w:r>
    <w:r w:rsidRPr="00183ADE">
      <w:rPr>
        <w:sz w:val="16"/>
        <w:szCs w:val="16"/>
        <w:lang w:val="da-DK"/>
      </w:rPr>
      <w:fldChar w:fldCharType="separate"/>
    </w:r>
    <w:r w:rsidR="00490D6A">
      <w:rPr>
        <w:noProof/>
        <w:sz w:val="16"/>
        <w:szCs w:val="16"/>
        <w:lang w:val="da-DK"/>
      </w:rPr>
      <w:t>2</w:t>
    </w:r>
    <w:r w:rsidRPr="00183ADE">
      <w:rPr>
        <w:sz w:val="16"/>
        <w:szCs w:val="16"/>
        <w:lang w:val="da-DK"/>
      </w:rPr>
      <w:fldChar w:fldCharType="end"/>
    </w:r>
    <w:r w:rsidRPr="00183ADE">
      <w:rPr>
        <w:sz w:val="16"/>
        <w:szCs w:val="16"/>
        <w:lang w:val="da-DK"/>
      </w:rPr>
      <w:t xml:space="preserve"> af </w:t>
    </w:r>
    <w:r w:rsidRPr="00183ADE">
      <w:rPr>
        <w:sz w:val="16"/>
        <w:szCs w:val="16"/>
        <w:lang w:val="da-DK"/>
      </w:rPr>
      <w:fldChar w:fldCharType="begin"/>
    </w:r>
    <w:r w:rsidRPr="00183ADE">
      <w:rPr>
        <w:sz w:val="16"/>
        <w:szCs w:val="16"/>
        <w:lang w:val="da-DK"/>
      </w:rPr>
      <w:instrText xml:space="preserve"> NUMPAGES   \* MERGEFORMAT </w:instrText>
    </w:r>
    <w:r w:rsidRPr="00183ADE">
      <w:rPr>
        <w:sz w:val="16"/>
        <w:szCs w:val="16"/>
        <w:lang w:val="da-DK"/>
      </w:rPr>
      <w:fldChar w:fldCharType="separate"/>
    </w:r>
    <w:r w:rsidR="00490D6A">
      <w:rPr>
        <w:noProof/>
        <w:sz w:val="16"/>
        <w:szCs w:val="16"/>
        <w:lang w:val="da-DK"/>
      </w:rPr>
      <w:t>7</w:t>
    </w:r>
    <w:r w:rsidRPr="00183ADE">
      <w:rPr>
        <w:sz w:val="16"/>
        <w:szCs w:val="16"/>
        <w:lang w:val="da-D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F9" w:rsidRPr="00183ADE" w:rsidRDefault="00997EF9" w:rsidP="00E43BE0">
    <w:pPr>
      <w:pStyle w:val="Sidenummerering"/>
      <w:rPr>
        <w:sz w:val="16"/>
        <w:szCs w:val="16"/>
        <w:lang w:val="da-DK"/>
      </w:rPr>
    </w:pPr>
    <w:r w:rsidRPr="00183ADE">
      <w:rPr>
        <w:sz w:val="16"/>
        <w:szCs w:val="16"/>
        <w:lang w:val="da-DK"/>
      </w:rPr>
      <w:t>Beslutningsgrundlag (version 1.0)</w:t>
    </w:r>
    <w:r w:rsidRPr="00183ADE">
      <w:rPr>
        <w:sz w:val="16"/>
        <w:szCs w:val="16"/>
        <w:lang w:val="da-DK"/>
      </w:rPr>
      <w:tab/>
    </w:r>
    <w:r w:rsidRPr="00183ADE">
      <w:rPr>
        <w:sz w:val="16"/>
        <w:szCs w:val="16"/>
        <w:lang w:val="da-DK"/>
      </w:rPr>
      <w:tab/>
      <w:t xml:space="preserve">Side </w:t>
    </w:r>
    <w:r w:rsidRPr="00183ADE">
      <w:rPr>
        <w:sz w:val="16"/>
        <w:szCs w:val="16"/>
        <w:lang w:val="da-DK"/>
      </w:rPr>
      <w:fldChar w:fldCharType="begin"/>
    </w:r>
    <w:r w:rsidRPr="00183ADE">
      <w:rPr>
        <w:sz w:val="16"/>
        <w:szCs w:val="16"/>
        <w:lang w:val="da-DK"/>
      </w:rPr>
      <w:instrText xml:space="preserve"> PAGE   \* MERGEFORMAT </w:instrText>
    </w:r>
    <w:r w:rsidRPr="00183ADE">
      <w:rPr>
        <w:sz w:val="16"/>
        <w:szCs w:val="16"/>
        <w:lang w:val="da-DK"/>
      </w:rPr>
      <w:fldChar w:fldCharType="separate"/>
    </w:r>
    <w:r>
      <w:rPr>
        <w:noProof/>
        <w:sz w:val="16"/>
        <w:szCs w:val="16"/>
        <w:lang w:val="da-DK"/>
      </w:rPr>
      <w:t>1</w:t>
    </w:r>
    <w:r w:rsidRPr="00183ADE">
      <w:rPr>
        <w:sz w:val="16"/>
        <w:szCs w:val="16"/>
        <w:lang w:val="da-DK"/>
      </w:rPr>
      <w:fldChar w:fldCharType="end"/>
    </w:r>
    <w:r w:rsidRPr="00183ADE">
      <w:rPr>
        <w:sz w:val="16"/>
        <w:szCs w:val="16"/>
        <w:lang w:val="da-DK"/>
      </w:rPr>
      <w:t xml:space="preserve"> af </w:t>
    </w:r>
    <w:r w:rsidRPr="00183ADE">
      <w:rPr>
        <w:sz w:val="16"/>
        <w:szCs w:val="16"/>
        <w:lang w:val="da-DK"/>
      </w:rPr>
      <w:fldChar w:fldCharType="begin"/>
    </w:r>
    <w:r w:rsidRPr="00183ADE">
      <w:rPr>
        <w:sz w:val="16"/>
        <w:szCs w:val="16"/>
        <w:lang w:val="da-DK"/>
      </w:rPr>
      <w:instrText xml:space="preserve"> NUMPAGES   \* MERGEFORMAT </w:instrText>
    </w:r>
    <w:r w:rsidRPr="00183ADE">
      <w:rPr>
        <w:sz w:val="16"/>
        <w:szCs w:val="16"/>
        <w:lang w:val="da-DK"/>
      </w:rPr>
      <w:fldChar w:fldCharType="separate"/>
    </w:r>
    <w:r w:rsidR="00345791">
      <w:rPr>
        <w:noProof/>
        <w:sz w:val="16"/>
        <w:szCs w:val="16"/>
        <w:lang w:val="da-DK"/>
      </w:rPr>
      <w:t>6</w:t>
    </w:r>
    <w:r w:rsidRPr="00183ADE">
      <w:rPr>
        <w:sz w:val="16"/>
        <w:szCs w:val="16"/>
        <w:lang w:val="da-DK"/>
      </w:rPr>
      <w:fldChar w:fldCharType="end"/>
    </w:r>
  </w:p>
  <w:p w:rsidR="00997EF9" w:rsidRPr="00E43BE0" w:rsidRDefault="00997EF9" w:rsidP="00E43B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EF9" w:rsidRDefault="00997EF9" w:rsidP="007A1864">
      <w:pPr>
        <w:spacing w:after="0" w:line="240" w:lineRule="auto"/>
      </w:pPr>
      <w:r>
        <w:separator/>
      </w:r>
    </w:p>
  </w:footnote>
  <w:footnote w:type="continuationSeparator" w:id="0">
    <w:p w:rsidR="00997EF9" w:rsidRDefault="00997EF9" w:rsidP="007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F9" w:rsidRDefault="00997EF9" w:rsidP="003C661A">
    <w:pPr>
      <w:pStyle w:val="Sidehoved"/>
      <w:jc w:val="both"/>
    </w:pPr>
  </w:p>
  <w:p w:rsidR="008D0E8B" w:rsidRPr="003C661A" w:rsidRDefault="00B62018" w:rsidP="003C661A">
    <w:pPr>
      <w:pStyle w:val="Sidehoved"/>
      <w:ind w:right="-28"/>
      <w:rPr>
        <w:color w:val="808080" w:themeColor="background1" w:themeShade="80"/>
        <w:sz w:val="28"/>
        <w:szCs w:val="28"/>
      </w:rPr>
    </w:pPr>
    <w:r>
      <w:rPr>
        <w:color w:val="808080" w:themeColor="background1" w:themeShade="80"/>
        <w:sz w:val="28"/>
        <w:szCs w:val="28"/>
      </w:rPr>
      <w:t xml:space="preserve">ANSØGNING </w:t>
    </w:r>
    <w:r w:rsidR="00997EF9" w:rsidRPr="003C661A">
      <w:rPr>
        <w:color w:val="808080" w:themeColor="background1" w:themeShade="80"/>
        <w:sz w:val="28"/>
        <w:szCs w:val="28"/>
      </w:rPr>
      <w:t>TIL SOCIALE INVESTERINGER</w:t>
    </w:r>
  </w:p>
  <w:p w:rsidR="00997EF9" w:rsidRDefault="00997EF9">
    <w:pPr>
      <w:pStyle w:val="Sidehoved"/>
    </w:pPr>
  </w:p>
  <w:p w:rsidR="00997EF9" w:rsidRDefault="00997EF9">
    <w:pPr>
      <w:pStyle w:val="Sidehoved"/>
    </w:pPr>
  </w:p>
  <w:p w:rsidR="00997EF9" w:rsidRDefault="00997EF9">
    <w:pPr>
      <w:pStyle w:val="Sidehoved"/>
    </w:pPr>
  </w:p>
  <w:p w:rsidR="00997EF9" w:rsidRDefault="00997EF9">
    <w:pPr>
      <w:pStyle w:val="Sidehoved"/>
    </w:pPr>
  </w:p>
  <w:p w:rsidR="00997EF9" w:rsidRDefault="00997EF9">
    <w:pPr>
      <w:pStyle w:val="Sidehoved"/>
    </w:pPr>
  </w:p>
  <w:p w:rsidR="00997EF9" w:rsidRDefault="00997EF9">
    <w:pPr>
      <w:pStyle w:val="Sidehoved"/>
    </w:pPr>
  </w:p>
  <w:p w:rsidR="00997EF9" w:rsidRDefault="00997EF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4002A1B" wp14:editId="255C3AAF">
          <wp:simplePos x="0" y="0"/>
          <wp:positionH relativeFrom="page">
            <wp:posOffset>5793105</wp:posOffset>
          </wp:positionH>
          <wp:positionV relativeFrom="page">
            <wp:posOffset>503555</wp:posOffset>
          </wp:positionV>
          <wp:extent cx="866898" cy="1223158"/>
          <wp:effectExtent l="0" t="0" r="9525" b="0"/>
          <wp:wrapNone/>
          <wp:docPr id="25" name="Billed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898" cy="1223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305" w:tblpY="852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7313"/>
    </w:tblGrid>
    <w:tr w:rsidR="00997EF9" w:rsidTr="004344C4">
      <w:tc>
        <w:tcPr>
          <w:tcW w:w="7313" w:type="dxa"/>
          <w:tcBorders>
            <w:top w:val="nil"/>
            <w:left w:val="nil"/>
            <w:bottom w:val="nil"/>
            <w:right w:val="nil"/>
          </w:tcBorders>
        </w:tcPr>
        <w:p w:rsidR="00997EF9" w:rsidRPr="00E779C0" w:rsidRDefault="00997EF9" w:rsidP="00F51260">
          <w:pPr>
            <w:pStyle w:val="Notat"/>
          </w:pPr>
          <w:r>
            <w:t>Beslutningsgrundlag</w:t>
          </w:r>
        </w:p>
      </w:tc>
    </w:tr>
  </w:tbl>
  <w:p w:rsidR="00997EF9" w:rsidRDefault="00997EF9" w:rsidP="00D65800">
    <w:pPr>
      <w:spacing w:after="0" w:line="240" w:lineRule="auto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5E440797" wp14:editId="72E418A6">
          <wp:simplePos x="0" y="0"/>
          <wp:positionH relativeFrom="page">
            <wp:posOffset>5793105</wp:posOffset>
          </wp:positionH>
          <wp:positionV relativeFrom="page">
            <wp:posOffset>503555</wp:posOffset>
          </wp:positionV>
          <wp:extent cx="866898" cy="1223158"/>
          <wp:effectExtent l="0" t="0" r="9525" b="0"/>
          <wp:wrapNone/>
          <wp:docPr id="26" name="Billed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898" cy="1223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7EF9" w:rsidRDefault="00997EF9" w:rsidP="00D65800">
    <w:pPr>
      <w:spacing w:after="0" w:line="240" w:lineRule="auto"/>
    </w:pPr>
  </w:p>
  <w:p w:rsidR="00997EF9" w:rsidRDefault="00997EF9" w:rsidP="00D65800">
    <w:pPr>
      <w:spacing w:after="0" w:line="240" w:lineRule="auto"/>
    </w:pPr>
  </w:p>
  <w:p w:rsidR="00997EF9" w:rsidRDefault="00997EF9" w:rsidP="00D65800">
    <w:pPr>
      <w:spacing w:after="0" w:line="240" w:lineRule="auto"/>
    </w:pPr>
  </w:p>
  <w:p w:rsidR="00997EF9" w:rsidRDefault="00997EF9" w:rsidP="00D65800">
    <w:pPr>
      <w:spacing w:after="0" w:line="240" w:lineRule="auto"/>
    </w:pPr>
  </w:p>
  <w:p w:rsidR="00997EF9" w:rsidRDefault="00997EF9" w:rsidP="00D65800">
    <w:pPr>
      <w:spacing w:after="0" w:line="240" w:lineRule="auto"/>
    </w:pPr>
  </w:p>
  <w:p w:rsidR="00997EF9" w:rsidRPr="00D65800" w:rsidRDefault="00997EF9" w:rsidP="00D65800">
    <w:pPr>
      <w:spacing w:after="0" w:line="240" w:lineRule="aut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1B46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392920"/>
    <w:multiLevelType w:val="hybridMultilevel"/>
    <w:tmpl w:val="B17C689E"/>
    <w:lvl w:ilvl="0" w:tplc="0A5CC9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70774"/>
    <w:multiLevelType w:val="hybridMultilevel"/>
    <w:tmpl w:val="8092F2EE"/>
    <w:lvl w:ilvl="0" w:tplc="481A5D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86"/>
    <w:multiLevelType w:val="hybridMultilevel"/>
    <w:tmpl w:val="54B28742"/>
    <w:lvl w:ilvl="0" w:tplc="5F9C6E3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B1754A"/>
    <w:multiLevelType w:val="hybridMultilevel"/>
    <w:tmpl w:val="1CA07B2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682DA4"/>
    <w:multiLevelType w:val="hybridMultilevel"/>
    <w:tmpl w:val="9D9A8E38"/>
    <w:lvl w:ilvl="0" w:tplc="61DC9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F5A05"/>
    <w:multiLevelType w:val="hybridMultilevel"/>
    <w:tmpl w:val="EF52D3A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CB78F4"/>
    <w:multiLevelType w:val="hybridMultilevel"/>
    <w:tmpl w:val="8AEE5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1130C"/>
    <w:multiLevelType w:val="hybridMultilevel"/>
    <w:tmpl w:val="BA3AE6E2"/>
    <w:lvl w:ilvl="0" w:tplc="0A5CC90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E62155"/>
    <w:multiLevelType w:val="hybridMultilevel"/>
    <w:tmpl w:val="36721010"/>
    <w:lvl w:ilvl="0" w:tplc="9B1A9D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66765"/>
    <w:multiLevelType w:val="hybridMultilevel"/>
    <w:tmpl w:val="752C9B4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5351A"/>
    <w:multiLevelType w:val="hybridMultilevel"/>
    <w:tmpl w:val="3F4EE8C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8B07D5"/>
    <w:multiLevelType w:val="hybridMultilevel"/>
    <w:tmpl w:val="4F88A1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90902"/>
    <w:multiLevelType w:val="hybridMultilevel"/>
    <w:tmpl w:val="65F27D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1499F"/>
    <w:multiLevelType w:val="hybridMultilevel"/>
    <w:tmpl w:val="1630A47E"/>
    <w:lvl w:ilvl="0" w:tplc="0A5CC9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C748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eorgia" w:hAnsi="Georgia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eorgia" w:hAnsi="Georgia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Georgia" w:hAnsi="Georgia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Georgia" w:hAnsi="Georgia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Georgia" w:hAnsi="Georgia"/>
        <w:sz w:val="1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Georgia" w:hAnsi="Georgia"/>
        <w:sz w:val="1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Georgia" w:hAnsi="Georgia"/>
        <w:sz w:val="1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eorgia" w:hAnsi="Georgia"/>
        <w:sz w:val="18"/>
      </w:rPr>
    </w:lvl>
  </w:abstractNum>
  <w:abstractNum w:abstractNumId="16" w15:restartNumberingAfterBreak="0">
    <w:nsid w:val="47281060"/>
    <w:multiLevelType w:val="hybridMultilevel"/>
    <w:tmpl w:val="F368863A"/>
    <w:lvl w:ilvl="0" w:tplc="0A5CC9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99758D"/>
    <w:multiLevelType w:val="hybridMultilevel"/>
    <w:tmpl w:val="CEF627DC"/>
    <w:lvl w:ilvl="0" w:tplc="412468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01898"/>
    <w:multiLevelType w:val="hybridMultilevel"/>
    <w:tmpl w:val="C8F4E382"/>
    <w:lvl w:ilvl="0" w:tplc="7840C93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794783"/>
    <w:multiLevelType w:val="hybridMultilevel"/>
    <w:tmpl w:val="2D6E2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31A1A"/>
    <w:multiLevelType w:val="hybridMultilevel"/>
    <w:tmpl w:val="6CF692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54216"/>
    <w:multiLevelType w:val="hybridMultilevel"/>
    <w:tmpl w:val="895049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139ED"/>
    <w:multiLevelType w:val="hybridMultilevel"/>
    <w:tmpl w:val="F0B87E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22B7E"/>
    <w:multiLevelType w:val="hybridMultilevel"/>
    <w:tmpl w:val="7D00DCCA"/>
    <w:lvl w:ilvl="0" w:tplc="0A5CC90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390ABA"/>
    <w:multiLevelType w:val="hybridMultilevel"/>
    <w:tmpl w:val="86B686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083408"/>
    <w:multiLevelType w:val="hybridMultilevel"/>
    <w:tmpl w:val="E54C42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C6A3C"/>
    <w:multiLevelType w:val="hybridMultilevel"/>
    <w:tmpl w:val="E0E40974"/>
    <w:lvl w:ilvl="0" w:tplc="DE5E66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E55FC"/>
    <w:multiLevelType w:val="hybridMultilevel"/>
    <w:tmpl w:val="87044304"/>
    <w:lvl w:ilvl="0" w:tplc="E05A6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9A4588"/>
    <w:multiLevelType w:val="hybridMultilevel"/>
    <w:tmpl w:val="82A8D2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0560B8"/>
    <w:multiLevelType w:val="hybridMultilevel"/>
    <w:tmpl w:val="8CBC7BC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29786E"/>
    <w:multiLevelType w:val="hybridMultilevel"/>
    <w:tmpl w:val="A8B49B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9"/>
  </w:num>
  <w:num w:numId="5">
    <w:abstractNumId w:val="9"/>
  </w:num>
  <w:num w:numId="6">
    <w:abstractNumId w:val="17"/>
  </w:num>
  <w:num w:numId="7">
    <w:abstractNumId w:val="12"/>
  </w:num>
  <w:num w:numId="8">
    <w:abstractNumId w:val="22"/>
  </w:num>
  <w:num w:numId="9">
    <w:abstractNumId w:val="30"/>
  </w:num>
  <w:num w:numId="10">
    <w:abstractNumId w:val="7"/>
  </w:num>
  <w:num w:numId="11">
    <w:abstractNumId w:val="25"/>
  </w:num>
  <w:num w:numId="12">
    <w:abstractNumId w:val="21"/>
  </w:num>
  <w:num w:numId="13">
    <w:abstractNumId w:val="20"/>
  </w:num>
  <w:num w:numId="14">
    <w:abstractNumId w:val="13"/>
  </w:num>
  <w:num w:numId="15">
    <w:abstractNumId w:val="2"/>
  </w:num>
  <w:num w:numId="16">
    <w:abstractNumId w:val="16"/>
  </w:num>
  <w:num w:numId="17">
    <w:abstractNumId w:val="14"/>
  </w:num>
  <w:num w:numId="18">
    <w:abstractNumId w:val="27"/>
  </w:num>
  <w:num w:numId="19">
    <w:abstractNumId w:val="23"/>
  </w:num>
  <w:num w:numId="20">
    <w:abstractNumId w:val="8"/>
  </w:num>
  <w:num w:numId="21">
    <w:abstractNumId w:val="1"/>
  </w:num>
  <w:num w:numId="22">
    <w:abstractNumId w:val="3"/>
  </w:num>
  <w:num w:numId="23">
    <w:abstractNumId w:val="18"/>
  </w:num>
  <w:num w:numId="24">
    <w:abstractNumId w:val="11"/>
  </w:num>
  <w:num w:numId="25">
    <w:abstractNumId w:val="10"/>
  </w:num>
  <w:num w:numId="26">
    <w:abstractNumId w:val="4"/>
  </w:num>
  <w:num w:numId="27">
    <w:abstractNumId w:val="29"/>
  </w:num>
  <w:num w:numId="28">
    <w:abstractNumId w:val="6"/>
  </w:num>
  <w:num w:numId="29">
    <w:abstractNumId w:val="24"/>
  </w:num>
  <w:num w:numId="30">
    <w:abstractNumId w:val="2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1304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Notat.dotm"/>
  </w:docVars>
  <w:rsids>
    <w:rsidRoot w:val="00206F02"/>
    <w:rsid w:val="00000375"/>
    <w:rsid w:val="00002D4E"/>
    <w:rsid w:val="00007524"/>
    <w:rsid w:val="00012F36"/>
    <w:rsid w:val="00014EBB"/>
    <w:rsid w:val="00021DF5"/>
    <w:rsid w:val="00024173"/>
    <w:rsid w:val="0003686E"/>
    <w:rsid w:val="00037EE1"/>
    <w:rsid w:val="000445A4"/>
    <w:rsid w:val="00045A15"/>
    <w:rsid w:val="00047B19"/>
    <w:rsid w:val="00062D15"/>
    <w:rsid w:val="00070F9A"/>
    <w:rsid w:val="00077016"/>
    <w:rsid w:val="0008179D"/>
    <w:rsid w:val="00081930"/>
    <w:rsid w:val="00087C7E"/>
    <w:rsid w:val="00093D4C"/>
    <w:rsid w:val="000A0AC4"/>
    <w:rsid w:val="000A2970"/>
    <w:rsid w:val="000A5F9C"/>
    <w:rsid w:val="000A7383"/>
    <w:rsid w:val="000B0994"/>
    <w:rsid w:val="000B339E"/>
    <w:rsid w:val="000B7D8E"/>
    <w:rsid w:val="000C2AA6"/>
    <w:rsid w:val="000C416A"/>
    <w:rsid w:val="000D4EBC"/>
    <w:rsid w:val="000E5203"/>
    <w:rsid w:val="000F5B04"/>
    <w:rsid w:val="001040AB"/>
    <w:rsid w:val="00104A81"/>
    <w:rsid w:val="00111BC7"/>
    <w:rsid w:val="00116D5D"/>
    <w:rsid w:val="00120F31"/>
    <w:rsid w:val="0012353A"/>
    <w:rsid w:val="001319D2"/>
    <w:rsid w:val="00131EA2"/>
    <w:rsid w:val="001348AD"/>
    <w:rsid w:val="001357C3"/>
    <w:rsid w:val="00141B0C"/>
    <w:rsid w:val="001508B9"/>
    <w:rsid w:val="00164324"/>
    <w:rsid w:val="00171466"/>
    <w:rsid w:val="00176279"/>
    <w:rsid w:val="0018068F"/>
    <w:rsid w:val="00180EFE"/>
    <w:rsid w:val="00182A8D"/>
    <w:rsid w:val="00183ADE"/>
    <w:rsid w:val="00183FC4"/>
    <w:rsid w:val="0018427B"/>
    <w:rsid w:val="00187BAE"/>
    <w:rsid w:val="00194AB7"/>
    <w:rsid w:val="001A6B6B"/>
    <w:rsid w:val="001A715B"/>
    <w:rsid w:val="001A75AA"/>
    <w:rsid w:val="001B44F6"/>
    <w:rsid w:val="001B7E61"/>
    <w:rsid w:val="001C3437"/>
    <w:rsid w:val="001C58ED"/>
    <w:rsid w:val="001D3FCF"/>
    <w:rsid w:val="001D4547"/>
    <w:rsid w:val="001E191E"/>
    <w:rsid w:val="001E42EF"/>
    <w:rsid w:val="001E5C57"/>
    <w:rsid w:val="001F1E9A"/>
    <w:rsid w:val="001F44E2"/>
    <w:rsid w:val="001F7ADB"/>
    <w:rsid w:val="001F7FA8"/>
    <w:rsid w:val="00201D95"/>
    <w:rsid w:val="00205FE1"/>
    <w:rsid w:val="00206318"/>
    <w:rsid w:val="00206F02"/>
    <w:rsid w:val="00210165"/>
    <w:rsid w:val="00211762"/>
    <w:rsid w:val="002134B8"/>
    <w:rsid w:val="00221D59"/>
    <w:rsid w:val="00222E66"/>
    <w:rsid w:val="00223B78"/>
    <w:rsid w:val="002244C5"/>
    <w:rsid w:val="00244880"/>
    <w:rsid w:val="002475D8"/>
    <w:rsid w:val="00251C38"/>
    <w:rsid w:val="00253433"/>
    <w:rsid w:val="002616DC"/>
    <w:rsid w:val="00262A24"/>
    <w:rsid w:val="00267EE0"/>
    <w:rsid w:val="0028138A"/>
    <w:rsid w:val="00281EBC"/>
    <w:rsid w:val="002837C3"/>
    <w:rsid w:val="0028757A"/>
    <w:rsid w:val="002C64A8"/>
    <w:rsid w:val="002D370D"/>
    <w:rsid w:val="002D7E6C"/>
    <w:rsid w:val="002E229F"/>
    <w:rsid w:val="002F3FCB"/>
    <w:rsid w:val="002F7EBB"/>
    <w:rsid w:val="00302FC3"/>
    <w:rsid w:val="003047C4"/>
    <w:rsid w:val="003079CF"/>
    <w:rsid w:val="003103DF"/>
    <w:rsid w:val="003117C9"/>
    <w:rsid w:val="00312C74"/>
    <w:rsid w:val="00313206"/>
    <w:rsid w:val="00314608"/>
    <w:rsid w:val="0033648F"/>
    <w:rsid w:val="003401A8"/>
    <w:rsid w:val="003445C9"/>
    <w:rsid w:val="00345791"/>
    <w:rsid w:val="003457E0"/>
    <w:rsid w:val="00360FB1"/>
    <w:rsid w:val="003663FE"/>
    <w:rsid w:val="00366881"/>
    <w:rsid w:val="0037444A"/>
    <w:rsid w:val="00374C35"/>
    <w:rsid w:val="00375FE5"/>
    <w:rsid w:val="003834ED"/>
    <w:rsid w:val="003836A6"/>
    <w:rsid w:val="00386F21"/>
    <w:rsid w:val="00393B8B"/>
    <w:rsid w:val="00393E4A"/>
    <w:rsid w:val="003A3553"/>
    <w:rsid w:val="003A5984"/>
    <w:rsid w:val="003B21D9"/>
    <w:rsid w:val="003C40F8"/>
    <w:rsid w:val="003C418E"/>
    <w:rsid w:val="003C661A"/>
    <w:rsid w:val="003C6FE8"/>
    <w:rsid w:val="003D2073"/>
    <w:rsid w:val="003D6C44"/>
    <w:rsid w:val="003E6428"/>
    <w:rsid w:val="003E76AF"/>
    <w:rsid w:val="003F4FE9"/>
    <w:rsid w:val="003F6D59"/>
    <w:rsid w:val="003F7493"/>
    <w:rsid w:val="00400D19"/>
    <w:rsid w:val="00403313"/>
    <w:rsid w:val="00404584"/>
    <w:rsid w:val="00422FF9"/>
    <w:rsid w:val="0043012A"/>
    <w:rsid w:val="004344C4"/>
    <w:rsid w:val="004347D4"/>
    <w:rsid w:val="00445A4D"/>
    <w:rsid w:val="00451C7E"/>
    <w:rsid w:val="00454F90"/>
    <w:rsid w:val="004809D8"/>
    <w:rsid w:val="00482A09"/>
    <w:rsid w:val="00484C9F"/>
    <w:rsid w:val="00487D98"/>
    <w:rsid w:val="00490380"/>
    <w:rsid w:val="00490551"/>
    <w:rsid w:val="00490D6A"/>
    <w:rsid w:val="00496D60"/>
    <w:rsid w:val="00497851"/>
    <w:rsid w:val="004B23F4"/>
    <w:rsid w:val="004B2FB6"/>
    <w:rsid w:val="004C7BFF"/>
    <w:rsid w:val="004E0981"/>
    <w:rsid w:val="004E0C03"/>
    <w:rsid w:val="004E5849"/>
    <w:rsid w:val="004E5E34"/>
    <w:rsid w:val="004E68D7"/>
    <w:rsid w:val="004F2E42"/>
    <w:rsid w:val="004F7BE6"/>
    <w:rsid w:val="00505556"/>
    <w:rsid w:val="00507C7D"/>
    <w:rsid w:val="00512409"/>
    <w:rsid w:val="00526E17"/>
    <w:rsid w:val="00527CB3"/>
    <w:rsid w:val="00543A1D"/>
    <w:rsid w:val="00554130"/>
    <w:rsid w:val="00567292"/>
    <w:rsid w:val="00573B47"/>
    <w:rsid w:val="00575E88"/>
    <w:rsid w:val="005916C8"/>
    <w:rsid w:val="005922EE"/>
    <w:rsid w:val="00594629"/>
    <w:rsid w:val="005A3053"/>
    <w:rsid w:val="005A4D21"/>
    <w:rsid w:val="005A73BB"/>
    <w:rsid w:val="005A7CF0"/>
    <w:rsid w:val="005B4E6B"/>
    <w:rsid w:val="005C0393"/>
    <w:rsid w:val="005D187E"/>
    <w:rsid w:val="005D2BD3"/>
    <w:rsid w:val="005D3321"/>
    <w:rsid w:val="005D7013"/>
    <w:rsid w:val="005E6495"/>
    <w:rsid w:val="005F2E4F"/>
    <w:rsid w:val="005F40E3"/>
    <w:rsid w:val="0060009A"/>
    <w:rsid w:val="006015A4"/>
    <w:rsid w:val="00602854"/>
    <w:rsid w:val="00604C78"/>
    <w:rsid w:val="006055D7"/>
    <w:rsid w:val="0061069F"/>
    <w:rsid w:val="00610F31"/>
    <w:rsid w:val="006167D1"/>
    <w:rsid w:val="0063120B"/>
    <w:rsid w:val="00631BEB"/>
    <w:rsid w:val="00651B44"/>
    <w:rsid w:val="006575FE"/>
    <w:rsid w:val="006626D9"/>
    <w:rsid w:val="00662F0C"/>
    <w:rsid w:val="00663118"/>
    <w:rsid w:val="00663A61"/>
    <w:rsid w:val="00664A90"/>
    <w:rsid w:val="006653AE"/>
    <w:rsid w:val="00690B31"/>
    <w:rsid w:val="006947AA"/>
    <w:rsid w:val="00695BB3"/>
    <w:rsid w:val="006A4EDB"/>
    <w:rsid w:val="006B4DA6"/>
    <w:rsid w:val="006C0ED5"/>
    <w:rsid w:val="006C4290"/>
    <w:rsid w:val="006C59D1"/>
    <w:rsid w:val="006C5D0F"/>
    <w:rsid w:val="006C5D1D"/>
    <w:rsid w:val="006D623D"/>
    <w:rsid w:val="006E2ED0"/>
    <w:rsid w:val="006F20E7"/>
    <w:rsid w:val="00700A2B"/>
    <w:rsid w:val="00701029"/>
    <w:rsid w:val="0070129B"/>
    <w:rsid w:val="00703AB6"/>
    <w:rsid w:val="00710F5E"/>
    <w:rsid w:val="00713F0A"/>
    <w:rsid w:val="007233BB"/>
    <w:rsid w:val="00725619"/>
    <w:rsid w:val="00726CC6"/>
    <w:rsid w:val="00731050"/>
    <w:rsid w:val="00733E1C"/>
    <w:rsid w:val="00737FA2"/>
    <w:rsid w:val="0074495E"/>
    <w:rsid w:val="00755DFF"/>
    <w:rsid w:val="00757AAD"/>
    <w:rsid w:val="0076376E"/>
    <w:rsid w:val="007657C9"/>
    <w:rsid w:val="007713C5"/>
    <w:rsid w:val="00794BEA"/>
    <w:rsid w:val="007A1864"/>
    <w:rsid w:val="007A455E"/>
    <w:rsid w:val="007B7A25"/>
    <w:rsid w:val="007C521A"/>
    <w:rsid w:val="007C71BE"/>
    <w:rsid w:val="007E2154"/>
    <w:rsid w:val="007E4CD4"/>
    <w:rsid w:val="0080572F"/>
    <w:rsid w:val="00814014"/>
    <w:rsid w:val="008205A7"/>
    <w:rsid w:val="0082405F"/>
    <w:rsid w:val="008335DE"/>
    <w:rsid w:val="00843FB8"/>
    <w:rsid w:val="00850BBE"/>
    <w:rsid w:val="00852D36"/>
    <w:rsid w:val="00854FFF"/>
    <w:rsid w:val="00863AC3"/>
    <w:rsid w:val="00864DBB"/>
    <w:rsid w:val="00880686"/>
    <w:rsid w:val="00883245"/>
    <w:rsid w:val="008867F6"/>
    <w:rsid w:val="00891223"/>
    <w:rsid w:val="008A44C3"/>
    <w:rsid w:val="008A742D"/>
    <w:rsid w:val="008B0F12"/>
    <w:rsid w:val="008B17D5"/>
    <w:rsid w:val="008B1E9A"/>
    <w:rsid w:val="008B635C"/>
    <w:rsid w:val="008C2C6C"/>
    <w:rsid w:val="008D0E8B"/>
    <w:rsid w:val="008D457C"/>
    <w:rsid w:val="008D4CF8"/>
    <w:rsid w:val="008D6388"/>
    <w:rsid w:val="008D7DC2"/>
    <w:rsid w:val="008F06DC"/>
    <w:rsid w:val="008F69D7"/>
    <w:rsid w:val="00900DEC"/>
    <w:rsid w:val="009021FC"/>
    <w:rsid w:val="009033EC"/>
    <w:rsid w:val="0090745C"/>
    <w:rsid w:val="00915B2A"/>
    <w:rsid w:val="00927AAC"/>
    <w:rsid w:val="009327F7"/>
    <w:rsid w:val="009438AA"/>
    <w:rsid w:val="009447BE"/>
    <w:rsid w:val="00946534"/>
    <w:rsid w:val="0095069E"/>
    <w:rsid w:val="00952BDD"/>
    <w:rsid w:val="009540FF"/>
    <w:rsid w:val="009546B0"/>
    <w:rsid w:val="00954F75"/>
    <w:rsid w:val="00955C04"/>
    <w:rsid w:val="00970BF8"/>
    <w:rsid w:val="00980573"/>
    <w:rsid w:val="009924D0"/>
    <w:rsid w:val="0099509A"/>
    <w:rsid w:val="00997EF9"/>
    <w:rsid w:val="009A0CB8"/>
    <w:rsid w:val="009A484E"/>
    <w:rsid w:val="009A6468"/>
    <w:rsid w:val="009A78C4"/>
    <w:rsid w:val="009A7F7A"/>
    <w:rsid w:val="009B11CA"/>
    <w:rsid w:val="009B26E6"/>
    <w:rsid w:val="009B364B"/>
    <w:rsid w:val="009C344C"/>
    <w:rsid w:val="009D2245"/>
    <w:rsid w:val="009D4AFE"/>
    <w:rsid w:val="00A0465E"/>
    <w:rsid w:val="00A24C44"/>
    <w:rsid w:val="00A30F45"/>
    <w:rsid w:val="00A426B9"/>
    <w:rsid w:val="00A45311"/>
    <w:rsid w:val="00A473D3"/>
    <w:rsid w:val="00A53788"/>
    <w:rsid w:val="00A63AD8"/>
    <w:rsid w:val="00A813E9"/>
    <w:rsid w:val="00A824DB"/>
    <w:rsid w:val="00A86289"/>
    <w:rsid w:val="00A931D6"/>
    <w:rsid w:val="00A95CB2"/>
    <w:rsid w:val="00A97226"/>
    <w:rsid w:val="00AA307B"/>
    <w:rsid w:val="00AA5EB3"/>
    <w:rsid w:val="00AB7DB9"/>
    <w:rsid w:val="00AC196A"/>
    <w:rsid w:val="00AC6F8E"/>
    <w:rsid w:val="00AD190D"/>
    <w:rsid w:val="00AD2769"/>
    <w:rsid w:val="00AE12C3"/>
    <w:rsid w:val="00AF43E5"/>
    <w:rsid w:val="00AF46F2"/>
    <w:rsid w:val="00AF57FF"/>
    <w:rsid w:val="00AF76E4"/>
    <w:rsid w:val="00B00A9E"/>
    <w:rsid w:val="00B00EC1"/>
    <w:rsid w:val="00B10A0F"/>
    <w:rsid w:val="00B1220B"/>
    <w:rsid w:val="00B13C87"/>
    <w:rsid w:val="00B147FA"/>
    <w:rsid w:val="00B25804"/>
    <w:rsid w:val="00B261D7"/>
    <w:rsid w:val="00B27AA6"/>
    <w:rsid w:val="00B301F1"/>
    <w:rsid w:val="00B30408"/>
    <w:rsid w:val="00B32ED7"/>
    <w:rsid w:val="00B43786"/>
    <w:rsid w:val="00B560E9"/>
    <w:rsid w:val="00B57D25"/>
    <w:rsid w:val="00B62018"/>
    <w:rsid w:val="00B66145"/>
    <w:rsid w:val="00B77828"/>
    <w:rsid w:val="00B83EEF"/>
    <w:rsid w:val="00B9162D"/>
    <w:rsid w:val="00B95E8B"/>
    <w:rsid w:val="00BA1DF0"/>
    <w:rsid w:val="00BA3C42"/>
    <w:rsid w:val="00BB082E"/>
    <w:rsid w:val="00BC6978"/>
    <w:rsid w:val="00BC7950"/>
    <w:rsid w:val="00BD28DD"/>
    <w:rsid w:val="00BD30D8"/>
    <w:rsid w:val="00BF3365"/>
    <w:rsid w:val="00BF60CD"/>
    <w:rsid w:val="00BF69CB"/>
    <w:rsid w:val="00BF7E06"/>
    <w:rsid w:val="00C21F53"/>
    <w:rsid w:val="00C34D44"/>
    <w:rsid w:val="00C37A2C"/>
    <w:rsid w:val="00C4461E"/>
    <w:rsid w:val="00C4616A"/>
    <w:rsid w:val="00C50FF1"/>
    <w:rsid w:val="00C571FC"/>
    <w:rsid w:val="00C64BF3"/>
    <w:rsid w:val="00C675EB"/>
    <w:rsid w:val="00C716D6"/>
    <w:rsid w:val="00C7797F"/>
    <w:rsid w:val="00C8164D"/>
    <w:rsid w:val="00C91C40"/>
    <w:rsid w:val="00CA2763"/>
    <w:rsid w:val="00CA3F8C"/>
    <w:rsid w:val="00CA5C15"/>
    <w:rsid w:val="00CC53FC"/>
    <w:rsid w:val="00CC54C1"/>
    <w:rsid w:val="00CD6288"/>
    <w:rsid w:val="00CF0C64"/>
    <w:rsid w:val="00CF5920"/>
    <w:rsid w:val="00CF603B"/>
    <w:rsid w:val="00CF6E1D"/>
    <w:rsid w:val="00D04A9F"/>
    <w:rsid w:val="00D07258"/>
    <w:rsid w:val="00D13F93"/>
    <w:rsid w:val="00D2427A"/>
    <w:rsid w:val="00D3029B"/>
    <w:rsid w:val="00D41DA5"/>
    <w:rsid w:val="00D45084"/>
    <w:rsid w:val="00D45FC0"/>
    <w:rsid w:val="00D50D18"/>
    <w:rsid w:val="00D5696F"/>
    <w:rsid w:val="00D60D53"/>
    <w:rsid w:val="00D61169"/>
    <w:rsid w:val="00D62FDA"/>
    <w:rsid w:val="00D65800"/>
    <w:rsid w:val="00D66961"/>
    <w:rsid w:val="00D70099"/>
    <w:rsid w:val="00D77063"/>
    <w:rsid w:val="00D82D3B"/>
    <w:rsid w:val="00D946F0"/>
    <w:rsid w:val="00DA0B2C"/>
    <w:rsid w:val="00DA0B5C"/>
    <w:rsid w:val="00DA3257"/>
    <w:rsid w:val="00DA4EAF"/>
    <w:rsid w:val="00DA6BD0"/>
    <w:rsid w:val="00DA72FD"/>
    <w:rsid w:val="00DB2FA7"/>
    <w:rsid w:val="00DB55D0"/>
    <w:rsid w:val="00DD0A1D"/>
    <w:rsid w:val="00DD34A1"/>
    <w:rsid w:val="00DD71BC"/>
    <w:rsid w:val="00DE085F"/>
    <w:rsid w:val="00DE3C2C"/>
    <w:rsid w:val="00DE4795"/>
    <w:rsid w:val="00DE554C"/>
    <w:rsid w:val="00DE647F"/>
    <w:rsid w:val="00DF04C3"/>
    <w:rsid w:val="00DF288A"/>
    <w:rsid w:val="00E030FF"/>
    <w:rsid w:val="00E21574"/>
    <w:rsid w:val="00E247F7"/>
    <w:rsid w:val="00E276A0"/>
    <w:rsid w:val="00E279EC"/>
    <w:rsid w:val="00E27C7B"/>
    <w:rsid w:val="00E33ED4"/>
    <w:rsid w:val="00E40CB8"/>
    <w:rsid w:val="00E43BE0"/>
    <w:rsid w:val="00E5002C"/>
    <w:rsid w:val="00E51ADE"/>
    <w:rsid w:val="00E74C46"/>
    <w:rsid w:val="00E75555"/>
    <w:rsid w:val="00E77668"/>
    <w:rsid w:val="00E779C0"/>
    <w:rsid w:val="00E83083"/>
    <w:rsid w:val="00E907C9"/>
    <w:rsid w:val="00E92A73"/>
    <w:rsid w:val="00EA61C7"/>
    <w:rsid w:val="00EB58E2"/>
    <w:rsid w:val="00EB6461"/>
    <w:rsid w:val="00ED3A19"/>
    <w:rsid w:val="00EE5599"/>
    <w:rsid w:val="00EE7D17"/>
    <w:rsid w:val="00EF29EE"/>
    <w:rsid w:val="00EF54C3"/>
    <w:rsid w:val="00F004E4"/>
    <w:rsid w:val="00F04FE4"/>
    <w:rsid w:val="00F05D18"/>
    <w:rsid w:val="00F110BF"/>
    <w:rsid w:val="00F12EA7"/>
    <w:rsid w:val="00F20A9C"/>
    <w:rsid w:val="00F21507"/>
    <w:rsid w:val="00F2494D"/>
    <w:rsid w:val="00F31636"/>
    <w:rsid w:val="00F335C4"/>
    <w:rsid w:val="00F427DF"/>
    <w:rsid w:val="00F51260"/>
    <w:rsid w:val="00F540EC"/>
    <w:rsid w:val="00F549BD"/>
    <w:rsid w:val="00F575C7"/>
    <w:rsid w:val="00F5780F"/>
    <w:rsid w:val="00F57DBF"/>
    <w:rsid w:val="00F669F4"/>
    <w:rsid w:val="00F72294"/>
    <w:rsid w:val="00F7673C"/>
    <w:rsid w:val="00F82A0B"/>
    <w:rsid w:val="00F83F70"/>
    <w:rsid w:val="00F87085"/>
    <w:rsid w:val="00F872DF"/>
    <w:rsid w:val="00F93E8B"/>
    <w:rsid w:val="00F955B8"/>
    <w:rsid w:val="00F979C2"/>
    <w:rsid w:val="00F97D3F"/>
    <w:rsid w:val="00FA2FF5"/>
    <w:rsid w:val="00FA3899"/>
    <w:rsid w:val="00FA642F"/>
    <w:rsid w:val="00FB0369"/>
    <w:rsid w:val="00FB1DDF"/>
    <w:rsid w:val="00FC1A85"/>
    <w:rsid w:val="00FC6D4D"/>
    <w:rsid w:val="00FD08FE"/>
    <w:rsid w:val="00FD2555"/>
    <w:rsid w:val="00FD3953"/>
    <w:rsid w:val="00FD7719"/>
    <w:rsid w:val="00FF0664"/>
    <w:rsid w:val="00FF350C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E5DF0D84-1798-4234-ACFA-CAE238B3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7F7"/>
    <w:pPr>
      <w:spacing w:after="2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78C4"/>
    <w:pPr>
      <w:keepNext/>
      <w:keepLines/>
      <w:spacing w:line="34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9A78C4"/>
    <w:pPr>
      <w:spacing w:line="280" w:lineRule="atLeast"/>
      <w:outlineLvl w:val="1"/>
    </w:pPr>
    <w:rPr>
      <w:sz w:val="20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631BEB"/>
    <w:pPr>
      <w:spacing w:after="0"/>
      <w:outlineLvl w:val="2"/>
    </w:pPr>
    <w:rPr>
      <w:bCs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78C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78C4"/>
    <w:rPr>
      <w:rFonts w:ascii="Arial" w:eastAsiaTheme="majorEastAsia" w:hAnsi="Arial" w:cstheme="majorBidi"/>
      <w:b/>
      <w:bCs/>
      <w:sz w:val="20"/>
      <w:szCs w:val="28"/>
    </w:rPr>
  </w:style>
  <w:style w:type="table" w:styleId="Tabel-Gitter">
    <w:name w:val="Table Grid"/>
    <w:basedOn w:val="Tabel-Normal"/>
    <w:uiPriority w:val="59"/>
    <w:rsid w:val="00B1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1864"/>
    <w:rPr>
      <w:rFonts w:ascii="Georgia" w:hAnsi="Georgia"/>
      <w:spacing w:val="2"/>
      <w:sz w:val="18"/>
    </w:rPr>
  </w:style>
  <w:style w:type="paragraph" w:styleId="Sidefod">
    <w:name w:val="footer"/>
    <w:basedOn w:val="Normal"/>
    <w:link w:val="Sidefo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1864"/>
    <w:rPr>
      <w:rFonts w:ascii="Georgia" w:hAnsi="Georgia"/>
      <w:spacing w:val="2"/>
      <w:sz w:val="18"/>
    </w:rPr>
  </w:style>
  <w:style w:type="paragraph" w:customStyle="1" w:styleId="Kolofon">
    <w:name w:val="Kolofon"/>
    <w:basedOn w:val="Normal"/>
    <w:rsid w:val="00980573"/>
    <w:pPr>
      <w:tabs>
        <w:tab w:val="left" w:pos="425"/>
      </w:tabs>
      <w:spacing w:after="0" w:line="240" w:lineRule="atLeast"/>
    </w:pPr>
    <w:rPr>
      <w:sz w:val="15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D19"/>
    <w:rPr>
      <w:rFonts w:ascii="Tahoma" w:hAnsi="Tahoma" w:cs="Tahoma"/>
      <w:spacing w:val="2"/>
      <w:sz w:val="16"/>
      <w:szCs w:val="16"/>
    </w:rPr>
  </w:style>
  <w:style w:type="paragraph" w:customStyle="1" w:styleId="Sidenummerering">
    <w:name w:val="Sidenummerering"/>
    <w:basedOn w:val="Kolofon"/>
    <w:rsid w:val="000C416A"/>
    <w:pPr>
      <w:tabs>
        <w:tab w:val="left" w:pos="7995"/>
      </w:tabs>
    </w:pPr>
    <w:rPr>
      <w:i/>
    </w:rPr>
  </w:style>
  <w:style w:type="paragraph" w:customStyle="1" w:styleId="Notat">
    <w:name w:val="Notat"/>
    <w:basedOn w:val="Normal"/>
    <w:rsid w:val="009540FF"/>
    <w:pPr>
      <w:spacing w:after="0" w:line="340" w:lineRule="atLeast"/>
    </w:pPr>
    <w:rPr>
      <w:caps/>
      <w:sz w:val="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1BEB"/>
    <w:rPr>
      <w:rFonts w:ascii="Arial" w:eastAsiaTheme="majorEastAsia" w:hAnsi="Arial" w:cstheme="majorBidi"/>
      <w:b/>
      <w:sz w:val="20"/>
      <w:szCs w:val="28"/>
    </w:rPr>
  </w:style>
  <w:style w:type="paragraph" w:styleId="Overskrift">
    <w:name w:val="TOC Heading"/>
    <w:basedOn w:val="Overskrift1"/>
    <w:next w:val="Normal"/>
    <w:uiPriority w:val="39"/>
    <w:unhideWhenUsed/>
    <w:qFormat/>
    <w:rsid w:val="00E51ADE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lang w:eastAsia="da-DK"/>
    </w:rPr>
  </w:style>
  <w:style w:type="paragraph" w:styleId="Listeafsnit">
    <w:name w:val="List Paragraph"/>
    <w:basedOn w:val="Normal"/>
    <w:uiPriority w:val="34"/>
    <w:qFormat/>
    <w:rsid w:val="007E4CD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fil02.ringsted.int\TDS\Skabeloner\Dagsorde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6546B-0758-4B8C-BCAE-9C040A1A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Dagsorden.dotm</Template>
  <TotalTime>0</TotalTime>
  <Pages>7</Pages>
  <Words>1757</Words>
  <Characters>10724</Characters>
  <Application>Microsoft Office Word</Application>
  <DocSecurity>4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 Nielsen</dc:creator>
  <cp:lastModifiedBy>Mona Jørgensen</cp:lastModifiedBy>
  <cp:revision>2</cp:revision>
  <cp:lastPrinted>2019-10-14T08:31:00Z</cp:lastPrinted>
  <dcterms:created xsi:type="dcterms:W3CDTF">2019-10-30T13:18:00Z</dcterms:created>
  <dcterms:modified xsi:type="dcterms:W3CDTF">2019-10-30T13:18:00Z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{9FFE67EF-64B4-40FE-9386-CF4464231375}</vt:lpwstr>
  </property>
</Properties>
</file>